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A7" w:rsidRPr="00B74D34" w:rsidRDefault="00B551A7" w:rsidP="00B551A7">
      <w:pPr>
        <w:pStyle w:val="Materialtyp1"/>
        <w:rPr>
          <w:color w:val="auto"/>
        </w:rPr>
      </w:pPr>
      <w:r w:rsidRPr="00B74D34">
        <w:rPr>
          <w:color w:val="auto"/>
        </w:rPr>
        <w:t>Handlungsanleitung</w:t>
      </w:r>
    </w:p>
    <w:p w:rsidR="00B551A7" w:rsidRPr="00B74D34" w:rsidRDefault="00B551A7" w:rsidP="00B551A7">
      <w:pPr>
        <w:pStyle w:val="Headline"/>
        <w:rPr>
          <w:color w:val="auto"/>
        </w:rPr>
      </w:pPr>
      <w:r w:rsidRPr="00B74D34">
        <w:rPr>
          <w:color w:val="auto"/>
        </w:rPr>
        <w:t xml:space="preserve">Die </w:t>
      </w:r>
      <w:r w:rsidR="006E3987">
        <w:rPr>
          <w:color w:val="auto"/>
        </w:rPr>
        <w:t>„</w:t>
      </w:r>
      <w:r w:rsidRPr="00B74D34">
        <w:rPr>
          <w:color w:val="auto"/>
        </w:rPr>
        <w:t>Parlamentsdebatte</w:t>
      </w:r>
      <w:r w:rsidR="006E3987">
        <w:rPr>
          <w:color w:val="auto"/>
        </w:rPr>
        <w:t>“</w:t>
      </w:r>
      <w:r w:rsidRPr="00B74D34">
        <w:rPr>
          <w:color w:val="auto"/>
        </w:rPr>
        <w:t xml:space="preserve"> für eine sachgerechte Erörterung und Problemlösung</w:t>
      </w:r>
    </w:p>
    <w:p w:rsidR="00B551A7" w:rsidRPr="00B74D34" w:rsidRDefault="00B551A7" w:rsidP="00B551A7">
      <w:pPr>
        <w:pStyle w:val="Flietext"/>
        <w:rPr>
          <w:color w:val="auto"/>
        </w:rPr>
      </w:pPr>
      <w:r w:rsidRPr="00B74D34">
        <w:rPr>
          <w:color w:val="auto"/>
        </w:rPr>
        <w:t>Die Parlamentsdebatte ist eine Weiterentwick</w:t>
      </w:r>
      <w:r w:rsidR="006E3987">
        <w:rPr>
          <w:color w:val="auto"/>
        </w:rPr>
        <w:t xml:space="preserve">lung der so genannten Pro- und </w:t>
      </w:r>
      <w:proofErr w:type="spellStart"/>
      <w:r w:rsidR="006E3987">
        <w:rPr>
          <w:color w:val="auto"/>
        </w:rPr>
        <w:t>C</w:t>
      </w:r>
      <w:r w:rsidRPr="00B74D34">
        <w:rPr>
          <w:color w:val="auto"/>
        </w:rPr>
        <w:t>ontradebatte</w:t>
      </w:r>
      <w:proofErr w:type="spellEnd"/>
      <w:r w:rsidRPr="00B74D34">
        <w:rPr>
          <w:color w:val="auto"/>
        </w:rPr>
        <w:t xml:space="preserve">. In ihr geht es </w:t>
      </w:r>
      <w:bookmarkStart w:id="0" w:name="_GoBack"/>
      <w:bookmarkEnd w:id="0"/>
      <w:r w:rsidRPr="00B74D34">
        <w:rPr>
          <w:color w:val="auto"/>
        </w:rPr>
        <w:t xml:space="preserve">darum, Regeln des Miteinanders sowie der sachgerechten Erörterung und Problemlösung zu erproben und zu erleben. </w:t>
      </w:r>
      <w:r w:rsidR="00B74D34" w:rsidRPr="00B74D34">
        <w:rPr>
          <w:color w:val="auto"/>
        </w:rPr>
        <w:t>Sie eignet sich für die Klärung von Kontroversen in Gruppen, aber auch dafür, Lösungen für strittige Sachverhalte zu finden.</w:t>
      </w:r>
    </w:p>
    <w:p w:rsidR="00B74D34" w:rsidRPr="00B74D34" w:rsidRDefault="00B74D34" w:rsidP="00B551A7">
      <w:pPr>
        <w:pStyle w:val="Flietext"/>
        <w:rPr>
          <w:color w:val="auto"/>
        </w:rPr>
      </w:pPr>
    </w:p>
    <w:p w:rsidR="00B551A7" w:rsidRPr="00B74D34" w:rsidRDefault="00B551A7" w:rsidP="00B551A7">
      <w:pPr>
        <w:pBdr>
          <w:top w:val="single" w:sz="4" w:space="1" w:color="auto"/>
          <w:left w:val="single" w:sz="4" w:space="1" w:color="auto"/>
          <w:bottom w:val="single" w:sz="4" w:space="1" w:color="auto"/>
          <w:right w:val="single" w:sz="4" w:space="1" w:color="auto"/>
        </w:pBdr>
        <w:rPr>
          <w:rFonts w:ascii="Arial" w:eastAsia="Times New Roman" w:hAnsi="Arial" w:cs="Arial"/>
          <w:color w:val="auto"/>
          <w:sz w:val="24"/>
        </w:rPr>
      </w:pPr>
      <w:r w:rsidRPr="00B74D34">
        <w:rPr>
          <w:rFonts w:ascii="Arial" w:hAnsi="Arial" w:cs="Arial"/>
          <w:b/>
          <w:color w:val="auto"/>
          <w:sz w:val="24"/>
        </w:rPr>
        <w:t>Ziel</w:t>
      </w:r>
      <w:r w:rsidRPr="00B74D34">
        <w:rPr>
          <w:rFonts w:ascii="Arial" w:eastAsia="Times New Roman" w:hAnsi="Arial" w:cs="Arial"/>
          <w:b/>
          <w:color w:val="auto"/>
          <w:sz w:val="24"/>
        </w:rPr>
        <w:t xml:space="preserve">: </w:t>
      </w:r>
      <w:r w:rsidRPr="00B74D34">
        <w:rPr>
          <w:rStyle w:val="FlietextZchn"/>
          <w:color w:val="auto"/>
        </w:rPr>
        <w:t>Kennenlernen des Ausdiskutierens von Problemen sowie des Anwendens von Regeln und Gesetzen. Erleben der kooperativen Erarbeitung von Lösungsvorschlägen, Lösungsschritten und Umsetzungsstrategien.</w:t>
      </w:r>
      <w:r w:rsidRPr="00B74D34">
        <w:rPr>
          <w:color w:val="auto"/>
        </w:rPr>
        <w:t xml:space="preserve"> </w:t>
      </w:r>
    </w:p>
    <w:p w:rsidR="00B551A7" w:rsidRPr="00B74D34" w:rsidRDefault="00B551A7" w:rsidP="00B551A7">
      <w:pPr>
        <w:pBdr>
          <w:top w:val="single" w:sz="4" w:space="1" w:color="auto"/>
          <w:left w:val="single" w:sz="4" w:space="1" w:color="auto"/>
          <w:bottom w:val="single" w:sz="4" w:space="1" w:color="auto"/>
          <w:right w:val="single" w:sz="4" w:space="1" w:color="auto"/>
        </w:pBdr>
        <w:rPr>
          <w:rFonts w:ascii="Arial" w:eastAsia="Times New Roman" w:hAnsi="Arial" w:cs="Arial"/>
          <w:color w:val="auto"/>
          <w:sz w:val="24"/>
        </w:rPr>
      </w:pPr>
      <w:r w:rsidRPr="00B74D34">
        <w:rPr>
          <w:rFonts w:ascii="Arial" w:eastAsia="Times New Roman" w:hAnsi="Arial" w:cs="Arial"/>
          <w:b/>
          <w:color w:val="auto"/>
          <w:sz w:val="24"/>
        </w:rPr>
        <w:t>Benötigtes Material:</w:t>
      </w:r>
      <w:r w:rsidRPr="00B74D34">
        <w:rPr>
          <w:rFonts w:ascii="Arial" w:eastAsia="Times New Roman" w:hAnsi="Arial" w:cs="Arial"/>
          <w:color w:val="auto"/>
          <w:sz w:val="24"/>
        </w:rPr>
        <w:t xml:space="preserve"> detaillierte Beschreibung des „Falls“</w:t>
      </w:r>
    </w:p>
    <w:p w:rsidR="00B551A7" w:rsidRPr="00B74D34" w:rsidRDefault="00B551A7" w:rsidP="00B551A7">
      <w:pPr>
        <w:pBdr>
          <w:top w:val="single" w:sz="4" w:space="1" w:color="auto"/>
          <w:left w:val="single" w:sz="4" w:space="1" w:color="auto"/>
          <w:bottom w:val="single" w:sz="4" w:space="1" w:color="auto"/>
          <w:right w:val="single" w:sz="4" w:space="1" w:color="auto"/>
        </w:pBdr>
        <w:rPr>
          <w:rFonts w:ascii="Arial" w:eastAsia="Times New Roman" w:hAnsi="Arial" w:cs="Arial"/>
          <w:color w:val="auto"/>
          <w:sz w:val="24"/>
        </w:rPr>
      </w:pPr>
      <w:r w:rsidRPr="00B74D34">
        <w:rPr>
          <w:rFonts w:ascii="Arial" w:eastAsia="Times New Roman" w:hAnsi="Arial" w:cs="Arial"/>
          <w:b/>
          <w:color w:val="auto"/>
          <w:sz w:val="24"/>
        </w:rPr>
        <w:t xml:space="preserve">Dauer: </w:t>
      </w:r>
      <w:r w:rsidRPr="00B74D34">
        <w:rPr>
          <w:rFonts w:ascii="Arial" w:eastAsia="Times New Roman" w:hAnsi="Arial" w:cs="Arial"/>
          <w:color w:val="auto"/>
          <w:sz w:val="24"/>
        </w:rPr>
        <w:t xml:space="preserve">mindestens </w:t>
      </w:r>
      <w:r w:rsidR="00AE69FC" w:rsidRPr="00B74D34">
        <w:rPr>
          <w:rFonts w:ascii="Arial" w:eastAsia="Times New Roman" w:hAnsi="Arial" w:cs="Arial"/>
          <w:color w:val="auto"/>
          <w:sz w:val="24"/>
        </w:rPr>
        <w:t xml:space="preserve">60 </w:t>
      </w:r>
      <w:r w:rsidRPr="00B74D34">
        <w:rPr>
          <w:rFonts w:ascii="Arial" w:eastAsia="Times New Roman" w:hAnsi="Arial" w:cs="Arial"/>
          <w:color w:val="auto"/>
          <w:sz w:val="24"/>
        </w:rPr>
        <w:t>Minuten</w:t>
      </w:r>
    </w:p>
    <w:p w:rsidR="00B74D34" w:rsidRPr="00B74D34" w:rsidRDefault="00B74D34" w:rsidP="00B551A7">
      <w:pPr>
        <w:pStyle w:val="Flietext"/>
        <w:rPr>
          <w:color w:val="auto"/>
        </w:rPr>
      </w:pPr>
    </w:p>
    <w:p w:rsidR="00B551A7" w:rsidRPr="00B74D34" w:rsidRDefault="00B551A7" w:rsidP="00B551A7">
      <w:pPr>
        <w:pStyle w:val="Flietext"/>
        <w:rPr>
          <w:color w:val="auto"/>
        </w:rPr>
      </w:pPr>
      <w:r w:rsidRPr="00B74D34">
        <w:rPr>
          <w:color w:val="auto"/>
        </w:rPr>
        <w:t>Ziel der Parlamentsdebatte ist einerseits</w:t>
      </w:r>
      <w:r w:rsidR="00B74D34" w:rsidRPr="00B74D34">
        <w:rPr>
          <w:color w:val="auto"/>
        </w:rPr>
        <w:t xml:space="preserve"> die Erörterung eines Problems </w:t>
      </w:r>
      <w:r w:rsidRPr="00B74D34">
        <w:rPr>
          <w:color w:val="auto"/>
        </w:rPr>
        <w:t>mit all seinen Aspekten und ggf. sachverständig zu begutachtenden Detailfragen und andererseits die Anwendung der Techniken und Verfahrensweisen einer konfliktlösenden und konstruktiven sozialen Kooperation. Erreicht werden soll bei den Akteuren eine informierte Problemsicht mit alle</w:t>
      </w:r>
      <w:r w:rsidR="00B74D34" w:rsidRPr="00B74D34">
        <w:rPr>
          <w:color w:val="auto"/>
        </w:rPr>
        <w:t xml:space="preserve">n Vor- und Nachteilen der Sache. Weiterhin lernt man </w:t>
      </w:r>
      <w:r w:rsidRPr="00B74D34">
        <w:rPr>
          <w:color w:val="auto"/>
        </w:rPr>
        <w:t xml:space="preserve">geregelte Formen der Kooperation und des Umgangs mit Meinungsverschiedenheiten und Konflikten, indem das </w:t>
      </w:r>
      <w:proofErr w:type="spellStart"/>
      <w:r w:rsidRPr="00B74D34">
        <w:rPr>
          <w:color w:val="auto"/>
        </w:rPr>
        <w:t>Konfliktive</w:t>
      </w:r>
      <w:proofErr w:type="spellEnd"/>
      <w:r w:rsidRPr="00B74D34">
        <w:rPr>
          <w:color w:val="auto"/>
        </w:rPr>
        <w:t xml:space="preserve"> gewissermaßen zum methodischen Prinzip erhoben wird.</w:t>
      </w:r>
    </w:p>
    <w:p w:rsidR="00B74D34" w:rsidRPr="00B74D34" w:rsidRDefault="00B551A7" w:rsidP="00B551A7">
      <w:pPr>
        <w:pStyle w:val="Flietext"/>
        <w:rPr>
          <w:color w:val="auto"/>
        </w:rPr>
      </w:pPr>
      <w:r w:rsidRPr="00B74D34">
        <w:rPr>
          <w:color w:val="auto"/>
        </w:rPr>
        <w:t xml:space="preserve">Die Methode der Parlamentsdebatte ermöglicht eine soziale Selbstorganisation. So entwickeln die Teilnehmenden die Regeln ihrer Kooperation </w:t>
      </w:r>
      <w:r w:rsidR="00B74D34" w:rsidRPr="00B74D34">
        <w:rPr>
          <w:color w:val="auto"/>
        </w:rPr>
        <w:t>selbst, gewissermaßen ihre eigene „Parlamentsordnung</w:t>
      </w:r>
      <w:r w:rsidRPr="00B74D34">
        <w:rPr>
          <w:color w:val="auto"/>
        </w:rPr>
        <w:t>". Außerdem können sie sich mit ihren Stilen und Talenten in den Prozess einbi</w:t>
      </w:r>
      <w:r w:rsidR="00B74D34" w:rsidRPr="00B74D34">
        <w:rPr>
          <w:color w:val="auto"/>
        </w:rPr>
        <w:t xml:space="preserve">nden, und auch Einwände </w:t>
      </w:r>
      <w:r w:rsidRPr="00B74D34">
        <w:rPr>
          <w:color w:val="auto"/>
        </w:rPr>
        <w:t xml:space="preserve">oder kritische Feedbacks werden problemloser akzeptiert, wenn sie von den Teilnehmenden selbst </w:t>
      </w:r>
      <w:r w:rsidR="00B74D34" w:rsidRPr="00B74D34">
        <w:rPr>
          <w:color w:val="auto"/>
        </w:rPr>
        <w:t>eingebracht werden.</w:t>
      </w:r>
    </w:p>
    <w:p w:rsidR="00B551A7" w:rsidRPr="00B74D34" w:rsidRDefault="00B551A7" w:rsidP="00B551A7">
      <w:pPr>
        <w:pStyle w:val="Flietext"/>
        <w:rPr>
          <w:color w:val="auto"/>
        </w:rPr>
      </w:pPr>
      <w:r w:rsidRPr="00B74D34">
        <w:rPr>
          <w:color w:val="auto"/>
        </w:rPr>
        <w:t>Insgesamt handelt es sich um eine spielerische und die gemeinschaftliche Problemlösung betonende Methode.</w:t>
      </w:r>
    </w:p>
    <w:p w:rsidR="00FC6EC5" w:rsidRPr="00B74D34" w:rsidRDefault="00FC6EC5" w:rsidP="00FC6EC5">
      <w:pPr>
        <w:pStyle w:val="Zwischenberschrift"/>
        <w:rPr>
          <w:color w:val="auto"/>
        </w:rPr>
      </w:pPr>
      <w:r w:rsidRPr="00B74D34">
        <w:rPr>
          <w:color w:val="auto"/>
        </w:rPr>
        <w:lastRenderedPageBreak/>
        <w:t>Ablauf:</w:t>
      </w:r>
    </w:p>
    <w:p w:rsidR="00FC6EC5" w:rsidRPr="00B74D34" w:rsidRDefault="00FC6EC5" w:rsidP="00B551A7">
      <w:pPr>
        <w:pStyle w:val="Flietext"/>
        <w:rPr>
          <w:color w:val="auto"/>
        </w:rPr>
      </w:pPr>
      <w:r w:rsidRPr="00B74D34">
        <w:rPr>
          <w:color w:val="auto"/>
        </w:rPr>
        <w:t>Die Standpunkte zu einem bestimmten Thema werden in zwei Gruppen unterschiedlicher Sichtweisen diskutiert und vorbereitet</w:t>
      </w:r>
      <w:r w:rsidR="00B74D34" w:rsidRPr="00B74D34">
        <w:rPr>
          <w:color w:val="auto"/>
        </w:rPr>
        <w:t>. A</w:t>
      </w:r>
      <w:r w:rsidRPr="00B74D34">
        <w:rPr>
          <w:color w:val="auto"/>
        </w:rPr>
        <w:t>nschließend erfolgt eine „Parlamentsdebatte“ und Argumentation der jeweiligen Standpunkte</w:t>
      </w:r>
      <w:r w:rsidR="00B74D34" w:rsidRPr="00B74D34">
        <w:rPr>
          <w:color w:val="auto"/>
        </w:rPr>
        <w:t>. D</w:t>
      </w:r>
      <w:r w:rsidRPr="00B74D34">
        <w:rPr>
          <w:color w:val="auto"/>
        </w:rPr>
        <w:t xml:space="preserve">ie Teilnehmenden sitzen sich dabei in zwei Reihen gegenüber. </w:t>
      </w:r>
    </w:p>
    <w:p w:rsidR="00FC6EC5" w:rsidRPr="00B74D34" w:rsidRDefault="00FC6EC5" w:rsidP="00B551A7">
      <w:pPr>
        <w:pStyle w:val="Flietext"/>
        <w:rPr>
          <w:color w:val="auto"/>
        </w:rPr>
      </w:pPr>
      <w:r w:rsidRPr="00B74D34">
        <w:rPr>
          <w:color w:val="auto"/>
        </w:rPr>
        <w:t>Dabei ist folgendes zu berücksichtigen:</w:t>
      </w:r>
    </w:p>
    <w:p w:rsidR="00B551A7" w:rsidRPr="00B74D34" w:rsidRDefault="00B551A7" w:rsidP="00B551A7">
      <w:pPr>
        <w:pStyle w:val="AufzhlungPunkte"/>
        <w:rPr>
          <w:color w:val="auto"/>
        </w:rPr>
      </w:pPr>
      <w:r w:rsidRPr="00B74D34">
        <w:rPr>
          <w:color w:val="auto"/>
        </w:rPr>
        <w:t xml:space="preserve">lebendige Darstellung des Falles, der </w:t>
      </w:r>
      <w:r w:rsidR="00B74D34" w:rsidRPr="00B74D34">
        <w:rPr>
          <w:color w:val="auto"/>
        </w:rPr>
        <w:t xml:space="preserve">ins Parlament soll </w:t>
      </w:r>
    </w:p>
    <w:p w:rsidR="00B551A7" w:rsidRPr="00B74D34" w:rsidRDefault="00B551A7" w:rsidP="00B551A7">
      <w:pPr>
        <w:pStyle w:val="AufzhlungPunkte"/>
        <w:rPr>
          <w:color w:val="auto"/>
        </w:rPr>
      </w:pPr>
      <w:r w:rsidRPr="00B74D34">
        <w:rPr>
          <w:color w:val="auto"/>
        </w:rPr>
        <w:t>Einteilung der Teilnehmenden in zwei Gruppen, die den – strittigen – Prozess austragen, während der Trainer selbst in die Rolle des Moderators und Begleiters sowie Beobachters wechselt</w:t>
      </w:r>
    </w:p>
    <w:p w:rsidR="00B551A7" w:rsidRPr="00B74D34" w:rsidRDefault="00B551A7" w:rsidP="00B551A7">
      <w:pPr>
        <w:pStyle w:val="AufzhlungPunkte"/>
        <w:rPr>
          <w:color w:val="auto"/>
        </w:rPr>
      </w:pPr>
      <w:r w:rsidRPr="00B74D34">
        <w:rPr>
          <w:color w:val="auto"/>
        </w:rPr>
        <w:t>Regeln vereinbaren sowie Sanktionen für Regelverstöße definieren</w:t>
      </w:r>
    </w:p>
    <w:p w:rsidR="00B551A7" w:rsidRPr="00B74D34" w:rsidRDefault="00B551A7" w:rsidP="00B551A7">
      <w:pPr>
        <w:pStyle w:val="AufzhlungPunkte"/>
        <w:rPr>
          <w:color w:val="auto"/>
        </w:rPr>
      </w:pPr>
      <w:r w:rsidRPr="00B74D34">
        <w:rPr>
          <w:color w:val="auto"/>
        </w:rPr>
        <w:t>Parlamentsdebatte (mit Plädoyers, Zwischenrufen, Fragen und ggf. Sachverständigenbefragungen sowie Rede und Gegenrede)</w:t>
      </w:r>
    </w:p>
    <w:p w:rsidR="00B551A7" w:rsidRPr="00B74D34" w:rsidRDefault="00B551A7" w:rsidP="00B551A7">
      <w:pPr>
        <w:pStyle w:val="AufzhlungPunkte"/>
        <w:rPr>
          <w:color w:val="auto"/>
        </w:rPr>
      </w:pPr>
      <w:r w:rsidRPr="00B74D34">
        <w:rPr>
          <w:color w:val="auto"/>
        </w:rPr>
        <w:t xml:space="preserve">Erarbeitung einer konsensfähigen Darstellung bzw. Problemklärung (ggf. Note </w:t>
      </w:r>
      <w:proofErr w:type="spellStart"/>
      <w:r w:rsidRPr="00B74D34">
        <w:rPr>
          <w:color w:val="auto"/>
        </w:rPr>
        <w:t>of</w:t>
      </w:r>
      <w:proofErr w:type="spellEnd"/>
      <w:r w:rsidRPr="00B74D34">
        <w:rPr>
          <w:color w:val="auto"/>
        </w:rPr>
        <w:t xml:space="preserve"> Understanding erarbeiten, an die sich alle Akteure halten)</w:t>
      </w:r>
    </w:p>
    <w:p w:rsidR="00B74D34" w:rsidRDefault="00B74D34" w:rsidP="00B551A7">
      <w:pPr>
        <w:pStyle w:val="Flietext"/>
        <w:rPr>
          <w:color w:val="auto"/>
        </w:rPr>
      </w:pPr>
    </w:p>
    <w:p w:rsidR="00B74D34" w:rsidRDefault="00B015D0" w:rsidP="00B551A7">
      <w:pPr>
        <w:pStyle w:val="Flietext"/>
        <w:rPr>
          <w:color w:val="auto"/>
        </w:rPr>
      </w:pPr>
      <w:r w:rsidRPr="00B74D34">
        <w:rPr>
          <w:color w:val="auto"/>
        </w:rPr>
        <w:t>D</w:t>
      </w:r>
      <w:r w:rsidR="00B551A7" w:rsidRPr="00B74D34">
        <w:rPr>
          <w:color w:val="auto"/>
        </w:rPr>
        <w:t xml:space="preserve">ie Parlamentsdebatte eignet sich für die Klärung von Kontroversen in der Gruppe ebenso, wie für die Bearbeitung eines in sich </w:t>
      </w:r>
      <w:r w:rsidR="00B74D34" w:rsidRPr="00B74D34">
        <w:rPr>
          <w:color w:val="auto"/>
        </w:rPr>
        <w:t xml:space="preserve">strittigen </w:t>
      </w:r>
      <w:r w:rsidR="00B551A7" w:rsidRPr="00B74D34">
        <w:rPr>
          <w:color w:val="auto"/>
        </w:rPr>
        <w:t>oder facettenreichen Sachverhalts in einer aktivierenden, alle Teilnehme</w:t>
      </w:r>
      <w:r w:rsidR="00B74D34" w:rsidRPr="00B74D34">
        <w:rPr>
          <w:color w:val="auto"/>
        </w:rPr>
        <w:t>nden</w:t>
      </w:r>
      <w:r w:rsidR="00B551A7" w:rsidRPr="00B74D34">
        <w:rPr>
          <w:color w:val="auto"/>
        </w:rPr>
        <w:t xml:space="preserve"> einbindenden Form. </w:t>
      </w:r>
    </w:p>
    <w:p w:rsidR="000A44F1" w:rsidRPr="00B74D34" w:rsidRDefault="00B551A7" w:rsidP="00B551A7">
      <w:pPr>
        <w:pStyle w:val="Flietext"/>
        <w:rPr>
          <w:color w:val="auto"/>
        </w:rPr>
      </w:pPr>
      <w:r w:rsidRPr="00B74D34">
        <w:rPr>
          <w:color w:val="auto"/>
        </w:rPr>
        <w:t>Ebenso lassen sich notwendige Gesichtspunkte zu einem Problem rasch und ergiebig zusammentragen (z.B. Sicherheitsbestimmungen beim Schweißen).</w:t>
      </w:r>
    </w:p>
    <w:p w:rsidR="00FC6EC5" w:rsidRPr="00B74D34" w:rsidRDefault="00FC6EC5" w:rsidP="00B551A7">
      <w:pPr>
        <w:pStyle w:val="Flietext"/>
        <w:rPr>
          <w:color w:val="auto"/>
          <w:sz w:val="20"/>
          <w:szCs w:val="20"/>
        </w:rPr>
      </w:pPr>
      <w:r w:rsidRPr="00B74D34">
        <w:rPr>
          <w:color w:val="auto"/>
          <w:sz w:val="20"/>
          <w:szCs w:val="20"/>
        </w:rPr>
        <w:t xml:space="preserve">Quelle: </w:t>
      </w:r>
      <w:proofErr w:type="spellStart"/>
      <w:r w:rsidRPr="00B74D34">
        <w:rPr>
          <w:color w:val="auto"/>
          <w:sz w:val="20"/>
          <w:szCs w:val="20"/>
        </w:rPr>
        <w:t>Hammerer</w:t>
      </w:r>
      <w:proofErr w:type="spellEnd"/>
      <w:r w:rsidRPr="00B74D34">
        <w:rPr>
          <w:color w:val="auto"/>
          <w:sz w:val="20"/>
          <w:szCs w:val="20"/>
        </w:rPr>
        <w:t xml:space="preserve">, Richard (2011) </w:t>
      </w:r>
      <w:r w:rsidR="00B74D34">
        <w:rPr>
          <w:i/>
          <w:color w:val="auto"/>
          <w:sz w:val="20"/>
          <w:szCs w:val="20"/>
        </w:rPr>
        <w:t xml:space="preserve">Selbst gelernt hält besser - </w:t>
      </w:r>
      <w:r w:rsidRPr="00B74D34">
        <w:rPr>
          <w:i/>
          <w:color w:val="auto"/>
          <w:sz w:val="20"/>
          <w:szCs w:val="20"/>
        </w:rPr>
        <w:t>S</w:t>
      </w:r>
      <w:r w:rsidR="00B74D34">
        <w:rPr>
          <w:i/>
          <w:color w:val="auto"/>
          <w:sz w:val="20"/>
          <w:szCs w:val="20"/>
        </w:rPr>
        <w:t>erie</w:t>
      </w:r>
      <w:r w:rsidRPr="00B74D34">
        <w:rPr>
          <w:i/>
          <w:color w:val="auto"/>
          <w:sz w:val="20"/>
          <w:szCs w:val="20"/>
        </w:rPr>
        <w:t xml:space="preserve"> 1 / Teil 2, "Konstruktivistische Didaktik &amp; Methodik"</w:t>
      </w:r>
      <w:r w:rsidRPr="00B74D34">
        <w:rPr>
          <w:color w:val="auto"/>
          <w:sz w:val="20"/>
          <w:szCs w:val="20"/>
        </w:rPr>
        <w:t>. Abgerufen von http://intranet.wifi.at/lernmodell/Serie1B/769_Parlamentsdebatte.html</w:t>
      </w:r>
    </w:p>
    <w:sectPr w:rsidR="00FC6EC5" w:rsidRPr="00B74D34"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987" w:rsidRDefault="006E3987" w:rsidP="00014AE4">
      <w:pPr>
        <w:spacing w:after="0" w:line="240" w:lineRule="auto"/>
      </w:pPr>
      <w:r>
        <w:separator/>
      </w:r>
    </w:p>
  </w:endnote>
  <w:endnote w:type="continuationSeparator" w:id="0">
    <w:p w:rsidR="006E3987" w:rsidRDefault="006E398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D9" w:rsidRDefault="004636D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87" w:rsidRDefault="006E398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E3987" w:rsidRDefault="006E3987" w:rsidP="00DB4FF9">
    <w:pPr>
      <w:autoSpaceDE w:val="0"/>
      <w:autoSpaceDN w:val="0"/>
      <w:adjustRightInd w:val="0"/>
      <w:spacing w:after="0" w:line="240" w:lineRule="auto"/>
      <w:rPr>
        <w:rFonts w:ascii="DINPro" w:hAnsi="DINPro" w:cs="DINPro"/>
        <w:color w:val="333333"/>
        <w:sz w:val="16"/>
        <w:szCs w:val="16"/>
      </w:rPr>
    </w:pPr>
  </w:p>
  <w:p w:rsidR="006E3987" w:rsidRDefault="006E3987" w:rsidP="00DB4FF9">
    <w:pPr>
      <w:autoSpaceDE w:val="0"/>
      <w:autoSpaceDN w:val="0"/>
      <w:adjustRightInd w:val="0"/>
      <w:spacing w:after="0" w:line="240" w:lineRule="auto"/>
      <w:rPr>
        <w:rFonts w:ascii="DINPro" w:hAnsi="DINPro" w:cs="DINPro"/>
        <w:color w:val="333333"/>
        <w:sz w:val="16"/>
        <w:szCs w:val="16"/>
      </w:rPr>
    </w:pPr>
  </w:p>
  <w:p w:rsidR="006E3987" w:rsidRPr="00DB4FF9" w:rsidRDefault="006E398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D9" w:rsidRDefault="004636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987" w:rsidRDefault="006E3987" w:rsidP="00014AE4">
      <w:pPr>
        <w:spacing w:after="0" w:line="240" w:lineRule="auto"/>
      </w:pPr>
      <w:r>
        <w:separator/>
      </w:r>
    </w:p>
  </w:footnote>
  <w:footnote w:type="continuationSeparator" w:id="0">
    <w:p w:rsidR="006E3987" w:rsidRDefault="006E398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D9" w:rsidRDefault="004636D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87" w:rsidRDefault="006E3987">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E3987" w:rsidRPr="00AC2223" w:rsidRDefault="004636D9" w:rsidP="00C93D17">
                          <w:pPr>
                            <w:jc w:val="right"/>
                            <w:rPr>
                              <w:rFonts w:ascii="Arial" w:hAnsi="Arial" w:cs="Arial"/>
                              <w:i/>
                              <w:sz w:val="18"/>
                              <w:szCs w:val="18"/>
                            </w:rPr>
                          </w:pPr>
                          <w:hyperlink r:id="rId2" w:history="1">
                            <w:r w:rsidR="006E3987" w:rsidRPr="004636D9">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E3987" w:rsidRPr="00AC2223" w:rsidRDefault="004636D9" w:rsidP="00C93D17">
                    <w:pPr>
                      <w:jc w:val="right"/>
                      <w:rPr>
                        <w:rFonts w:ascii="Arial" w:hAnsi="Arial" w:cs="Arial"/>
                        <w:i/>
                        <w:sz w:val="18"/>
                        <w:szCs w:val="18"/>
                      </w:rPr>
                    </w:pPr>
                    <w:hyperlink r:id="rId3" w:history="1">
                      <w:r w:rsidR="006E3987" w:rsidRPr="004636D9">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D9" w:rsidRDefault="004636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144"/>
    <w:multiLevelType w:val="multilevel"/>
    <w:tmpl w:val="B416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FF4CFF"/>
    <w:multiLevelType w:val="multilevel"/>
    <w:tmpl w:val="372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636D9"/>
    <w:rsid w:val="0048036C"/>
    <w:rsid w:val="004A33CC"/>
    <w:rsid w:val="00506977"/>
    <w:rsid w:val="00527C57"/>
    <w:rsid w:val="005507E2"/>
    <w:rsid w:val="00574BEB"/>
    <w:rsid w:val="005B2946"/>
    <w:rsid w:val="005C0361"/>
    <w:rsid w:val="0061648F"/>
    <w:rsid w:val="00621195"/>
    <w:rsid w:val="006246A2"/>
    <w:rsid w:val="00635D7A"/>
    <w:rsid w:val="006D5D2F"/>
    <w:rsid w:val="006E3987"/>
    <w:rsid w:val="00723B4B"/>
    <w:rsid w:val="00745EE5"/>
    <w:rsid w:val="0074684B"/>
    <w:rsid w:val="007930AE"/>
    <w:rsid w:val="00862F3E"/>
    <w:rsid w:val="008C1D48"/>
    <w:rsid w:val="00913C77"/>
    <w:rsid w:val="0095483E"/>
    <w:rsid w:val="00A651A5"/>
    <w:rsid w:val="00A7652F"/>
    <w:rsid w:val="00AC2223"/>
    <w:rsid w:val="00AE69FC"/>
    <w:rsid w:val="00B015D0"/>
    <w:rsid w:val="00B01655"/>
    <w:rsid w:val="00B11ED0"/>
    <w:rsid w:val="00B27E74"/>
    <w:rsid w:val="00B551A7"/>
    <w:rsid w:val="00B70DAA"/>
    <w:rsid w:val="00B74D34"/>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C6EC5"/>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paragraph" w:styleId="StandardWeb">
    <w:name w:val="Normal (Web)"/>
    <w:basedOn w:val="Standard"/>
    <w:uiPriority w:val="99"/>
    <w:semiHidden/>
    <w:unhideWhenUsed/>
    <w:rsid w:val="00B551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yperlink">
    <w:name w:val="Hyperlink"/>
    <w:basedOn w:val="Absatz-Standardschriftart"/>
    <w:uiPriority w:val="99"/>
    <w:unhideWhenUsed/>
    <w:rsid w:val="00463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file:///\\srvdaten\UserFolderRedirection\quillink\Eigene%20Dateien\Quilling\Serien\Methodenkoffer\LENA\wb-web.de" TargetMode="External"/><Relationship Id="rId2" Type="http://schemas.openxmlformats.org/officeDocument/2006/relationships/hyperlink" Target="file:///\\srvdaten\UserFolderRedirection\quillink\Eigene%20Dateien\Quilling\Serien\Methodenkoffer\LENA\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D7C5-91DA-4937-A11B-FB378BEB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E642FBE0.dotm</Template>
  <TotalTime>0</TotalTime>
  <Pages>2</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2</cp:revision>
  <cp:lastPrinted>2015-10-16T10:30:00Z</cp:lastPrinted>
  <dcterms:created xsi:type="dcterms:W3CDTF">2016-01-06T11:59:00Z</dcterms:created>
  <dcterms:modified xsi:type="dcterms:W3CDTF">2016-01-06T11:59:00Z</dcterms:modified>
</cp:coreProperties>
</file>