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959B" w14:textId="68883C68" w:rsidR="00AB5002" w:rsidRPr="00C10517" w:rsidRDefault="005A5A7A" w:rsidP="00AB5002">
      <w:pPr>
        <w:pStyle w:val="Materialtyp1"/>
      </w:pPr>
      <w:r>
        <w:t>H</w:t>
      </w:r>
      <w:r w:rsidR="00221621">
        <w:t>andlungsanleitung</w:t>
      </w:r>
    </w:p>
    <w:p w14:paraId="05972271" w14:textId="1F2A4B9C" w:rsidR="00ED4DD5" w:rsidRDefault="007257AF" w:rsidP="00221621">
      <w:pPr>
        <w:pStyle w:val="Flietext"/>
        <w:rPr>
          <w:rFonts w:eastAsia="Times New Roman"/>
          <w:b/>
          <w:bCs/>
          <w:color w:val="333333"/>
          <w:sz w:val="32"/>
          <w:szCs w:val="32"/>
        </w:rPr>
      </w:pPr>
      <w:r>
        <w:rPr>
          <w:rFonts w:eastAsia="Times New Roman"/>
          <w:b/>
          <w:bCs/>
          <w:color w:val="333333"/>
          <w:sz w:val="32"/>
          <w:szCs w:val="32"/>
        </w:rPr>
        <w:t>Lebenslinien zeichnen</w:t>
      </w:r>
      <w:r w:rsidR="00ED4DD5" w:rsidRPr="00ED4DD5">
        <w:rPr>
          <w:rFonts w:eastAsia="Times New Roman"/>
          <w:b/>
          <w:bCs/>
          <w:color w:val="333333"/>
          <w:sz w:val="32"/>
          <w:szCs w:val="32"/>
        </w:rPr>
        <w:t xml:space="preserve"> </w:t>
      </w:r>
    </w:p>
    <w:p w14:paraId="3DC3C246" w14:textId="7828B68C" w:rsidR="007516F8" w:rsidRPr="00175604" w:rsidRDefault="004D480C" w:rsidP="00175604">
      <w:pPr>
        <w:shd w:val="clear" w:color="auto" w:fill="FFFFFF"/>
        <w:rPr>
          <w:rFonts w:ascii="Arial" w:eastAsia="Times New Roman" w:hAnsi="Arial" w:cs="Arial"/>
          <w:color w:val="222222"/>
          <w:sz w:val="24"/>
          <w:szCs w:val="24"/>
        </w:rPr>
      </w:pPr>
      <w:r w:rsidRPr="00175604">
        <w:rPr>
          <w:rFonts w:ascii="Arial" w:eastAsia="Times New Roman" w:hAnsi="Arial" w:cs="Arial"/>
          <w:noProof/>
          <w:color w:val="222222"/>
          <w:sz w:val="24"/>
          <w:szCs w:val="24"/>
        </w:rPr>
        <mc:AlternateContent>
          <mc:Choice Requires="wps">
            <w:drawing>
              <wp:anchor distT="228600" distB="228600" distL="228600" distR="228600" simplePos="0" relativeHeight="251663360" behindDoc="0" locked="0" layoutInCell="1" allowOverlap="1" wp14:anchorId="5DEDBC62" wp14:editId="5216ED87">
                <wp:simplePos x="0" y="0"/>
                <wp:positionH relativeFrom="margin">
                  <wp:posOffset>-5080</wp:posOffset>
                </wp:positionH>
                <wp:positionV relativeFrom="margin">
                  <wp:posOffset>1951355</wp:posOffset>
                </wp:positionV>
                <wp:extent cx="5610225" cy="2349500"/>
                <wp:effectExtent l="0" t="0" r="123825" b="12065"/>
                <wp:wrapSquare wrapText="bothSides"/>
                <wp:docPr id="123" name="Rechteck 123"/>
                <wp:cNvGraphicFramePr/>
                <a:graphic xmlns:a="http://schemas.openxmlformats.org/drawingml/2006/main">
                  <a:graphicData uri="http://schemas.microsoft.com/office/word/2010/wordprocessingShape">
                    <wps:wsp>
                      <wps:cNvSpPr/>
                      <wps:spPr>
                        <a:xfrm>
                          <a:off x="0" y="0"/>
                          <a:ext cx="5610225" cy="2349500"/>
                        </a:xfrm>
                        <a:prstGeom prst="rect">
                          <a:avLst/>
                        </a:prstGeom>
                        <a:solidFill>
                          <a:srgbClr val="A7BE43"/>
                        </a:solidFill>
                        <a:ln>
                          <a:solidFill>
                            <a:srgbClr val="A7BE43"/>
                          </a:solid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1267D9" w14:textId="334CF9FE" w:rsidR="00F742B5" w:rsidRDefault="00F742B5">
                            <w:pPr>
                              <w:spacing w:after="0"/>
                              <w:rPr>
                                <w:color w:val="FFFFFF" w:themeColor="background1"/>
                                <w:sz w:val="26"/>
                                <w:szCs w:val="26"/>
                              </w:rPr>
                            </w:pPr>
                            <w:r>
                              <w:rPr>
                                <w:color w:val="FFFFFF" w:themeColor="background1"/>
                                <w:sz w:val="26"/>
                                <w:szCs w:val="26"/>
                              </w:rPr>
                              <w:t>Ziel ist es zu erkunden,</w:t>
                            </w:r>
                          </w:p>
                          <w:p w14:paraId="2B1F4111" w14:textId="0E4F7401" w:rsidR="00F742B5" w:rsidRPr="007420FA" w:rsidRDefault="00F742B5" w:rsidP="007420FA">
                            <w:pPr>
                              <w:pStyle w:val="Listenabsatz"/>
                              <w:numPr>
                                <w:ilvl w:val="0"/>
                                <w:numId w:val="14"/>
                              </w:numPr>
                              <w:spacing w:after="0"/>
                              <w:rPr>
                                <w:color w:val="FFFFFF" w:themeColor="background1"/>
                                <w:sz w:val="26"/>
                                <w:szCs w:val="26"/>
                              </w:rPr>
                            </w:pPr>
                            <w:r w:rsidRPr="007420FA">
                              <w:rPr>
                                <w:color w:val="FFFFFF" w:themeColor="background1"/>
                                <w:sz w:val="26"/>
                                <w:szCs w:val="26"/>
                              </w:rPr>
                              <w:t>was Einstellungen und wahrgenommene Lebenswirklichkeiten prägte</w:t>
                            </w:r>
                            <w:r w:rsidR="00736981" w:rsidRPr="007420FA">
                              <w:rPr>
                                <w:color w:val="FFFFFF" w:themeColor="background1"/>
                                <w:sz w:val="26"/>
                                <w:szCs w:val="26"/>
                              </w:rPr>
                              <w:t xml:space="preserve"> bzw. beeinflusst</w:t>
                            </w:r>
                          </w:p>
                          <w:p w14:paraId="1921FAB2" w14:textId="44E65330" w:rsidR="00736981" w:rsidRPr="007420FA" w:rsidRDefault="00736981" w:rsidP="007420FA">
                            <w:pPr>
                              <w:pStyle w:val="Listenabsatz"/>
                              <w:numPr>
                                <w:ilvl w:val="0"/>
                                <w:numId w:val="14"/>
                              </w:numPr>
                              <w:spacing w:after="0"/>
                              <w:rPr>
                                <w:color w:val="FFFFFF" w:themeColor="background1"/>
                                <w:sz w:val="26"/>
                                <w:szCs w:val="26"/>
                              </w:rPr>
                            </w:pPr>
                            <w:r w:rsidRPr="007420FA">
                              <w:rPr>
                                <w:color w:val="FFFFFF" w:themeColor="background1"/>
                                <w:sz w:val="26"/>
                                <w:szCs w:val="26"/>
                              </w:rPr>
                              <w:t>wie man zu dem heutigen Menschen wurde.</w:t>
                            </w:r>
                          </w:p>
                          <w:p w14:paraId="53122397" w14:textId="0D0FF329" w:rsidR="00736981" w:rsidRDefault="00736981">
                            <w:pPr>
                              <w:spacing w:after="0"/>
                              <w:rPr>
                                <w:color w:val="FFFFFF" w:themeColor="background1"/>
                                <w:sz w:val="26"/>
                                <w:szCs w:val="26"/>
                              </w:rPr>
                            </w:pPr>
                            <w:r>
                              <w:rPr>
                                <w:color w:val="FFFFFF" w:themeColor="background1"/>
                                <w:sz w:val="26"/>
                                <w:szCs w:val="26"/>
                              </w:rPr>
                              <w:t>Benötigtes Material: ein Blatt Papier und farbige Stifte</w:t>
                            </w:r>
                            <w:r w:rsidR="007420FA">
                              <w:rPr>
                                <w:color w:val="FFFFFF" w:themeColor="background1"/>
                                <w:sz w:val="26"/>
                                <w:szCs w:val="26"/>
                              </w:rPr>
                              <w:t>, siehe auch Vorlagen</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DEDBC62" id="Rechteck 123" o:spid="_x0000_s1026" style="position:absolute;margin-left:-.4pt;margin-top:153.65pt;width:441.75pt;height:185pt;z-index:2516633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" fillcolor="#a7be43" strokecolor="#a7be43" strokeweight="2pt">
                <v:shadow on="t" color="#4f81bd [3204]" origin="-.5" offset="7.2pt,0"/>
                <v:textbox style="mso-fit-shape-to-text:t" inset=",14.4pt,,14.4pt">
                  <w:txbxContent>
                    <w:p w14:paraId="6F1267D9" w14:textId="334CF9FE" w:rsidR="00F742B5" w:rsidRDefault="00F742B5">
                      <w:pPr>
                        <w:spacing w:after="0"/>
                        <w:rPr>
                          <w:color w:val="FFFFFF" w:themeColor="background1"/>
                          <w:sz w:val="26"/>
                          <w:szCs w:val="26"/>
                        </w:rPr>
                      </w:pPr>
                      <w:r>
                        <w:rPr>
                          <w:color w:val="FFFFFF" w:themeColor="background1"/>
                          <w:sz w:val="26"/>
                          <w:szCs w:val="26"/>
                        </w:rPr>
                        <w:t>Ziel ist es zu erkunden,</w:t>
                      </w:r>
                    </w:p>
                    <w:p w14:paraId="2B1F4111" w14:textId="0E4F7401" w:rsidR="00F742B5" w:rsidRPr="007420FA" w:rsidRDefault="00F742B5" w:rsidP="007420FA">
                      <w:pPr>
                        <w:pStyle w:val="Listenabsatz"/>
                        <w:numPr>
                          <w:ilvl w:val="0"/>
                          <w:numId w:val="14"/>
                        </w:numPr>
                        <w:spacing w:after="0"/>
                        <w:rPr>
                          <w:color w:val="FFFFFF" w:themeColor="background1"/>
                          <w:sz w:val="26"/>
                          <w:szCs w:val="26"/>
                        </w:rPr>
                      </w:pPr>
                      <w:r w:rsidRPr="007420FA">
                        <w:rPr>
                          <w:color w:val="FFFFFF" w:themeColor="background1"/>
                          <w:sz w:val="26"/>
                          <w:szCs w:val="26"/>
                        </w:rPr>
                        <w:t>was Einstellungen und wahrgenommene Lebenswirklichkeiten prägte</w:t>
                      </w:r>
                      <w:r w:rsidR="00736981" w:rsidRPr="007420FA">
                        <w:rPr>
                          <w:color w:val="FFFFFF" w:themeColor="background1"/>
                          <w:sz w:val="26"/>
                          <w:szCs w:val="26"/>
                        </w:rPr>
                        <w:t xml:space="preserve"> bzw. beeinflusst</w:t>
                      </w:r>
                    </w:p>
                    <w:p w14:paraId="1921FAB2" w14:textId="44E65330" w:rsidR="00736981" w:rsidRPr="007420FA" w:rsidRDefault="00736981" w:rsidP="007420FA">
                      <w:pPr>
                        <w:pStyle w:val="Listenabsatz"/>
                        <w:numPr>
                          <w:ilvl w:val="0"/>
                          <w:numId w:val="14"/>
                        </w:numPr>
                        <w:spacing w:after="0"/>
                        <w:rPr>
                          <w:color w:val="FFFFFF" w:themeColor="background1"/>
                          <w:sz w:val="26"/>
                          <w:szCs w:val="26"/>
                        </w:rPr>
                      </w:pPr>
                      <w:r w:rsidRPr="007420FA">
                        <w:rPr>
                          <w:color w:val="FFFFFF" w:themeColor="background1"/>
                          <w:sz w:val="26"/>
                          <w:szCs w:val="26"/>
                        </w:rPr>
                        <w:t>wie man zu dem heutigen Menschen wurde.</w:t>
                      </w:r>
                    </w:p>
                    <w:p w14:paraId="53122397" w14:textId="0D0FF329" w:rsidR="00736981" w:rsidRDefault="00736981">
                      <w:pPr>
                        <w:spacing w:after="0"/>
                        <w:rPr>
                          <w:color w:val="FFFFFF" w:themeColor="background1"/>
                          <w:sz w:val="26"/>
                          <w:szCs w:val="26"/>
                        </w:rPr>
                      </w:pPr>
                      <w:r>
                        <w:rPr>
                          <w:color w:val="FFFFFF" w:themeColor="background1"/>
                          <w:sz w:val="26"/>
                          <w:szCs w:val="26"/>
                        </w:rPr>
                        <w:t>Benötigtes Material: ein Blatt Papier und farbige Stifte</w:t>
                      </w:r>
                      <w:r w:rsidR="007420FA">
                        <w:rPr>
                          <w:color w:val="FFFFFF" w:themeColor="background1"/>
                          <w:sz w:val="26"/>
                          <w:szCs w:val="26"/>
                        </w:rPr>
                        <w:t>, siehe auch Vorlagen</w:t>
                      </w:r>
                    </w:p>
                  </w:txbxContent>
                </v:textbox>
                <w10:wrap type="square" anchorx="margin" anchory="margin"/>
              </v:rect>
            </w:pict>
          </mc:Fallback>
        </mc:AlternateContent>
      </w:r>
      <w:r w:rsidR="007516F8" w:rsidRPr="00175604">
        <w:rPr>
          <w:rFonts w:ascii="Arial" w:eastAsia="Times New Roman" w:hAnsi="Arial" w:cs="Arial"/>
          <w:color w:val="222222"/>
          <w:sz w:val="24"/>
          <w:szCs w:val="24"/>
        </w:rPr>
        <w:t xml:space="preserve">Nichts ist so individuell wie das Leben. Gleiche Erlebnisse können vor dem Hintergrund des eigenen Settings vollkommen unterschiedlich bewertet und eingeordnet werden. So hilft die Methode „Lebenslinie“, die eigene Biografie zu visualisieren, reflektieren und Ziele zu setzen. Die Handlungsanleitung richtet sich an Lehrende für den Einsatz in der Erwachsenenbildung bzw. </w:t>
      </w:r>
      <w:r w:rsidR="005A5A7A" w:rsidRPr="00175604">
        <w:rPr>
          <w:rFonts w:ascii="Arial" w:eastAsia="Times New Roman" w:hAnsi="Arial" w:cs="Arial"/>
          <w:color w:val="222222"/>
          <w:sz w:val="24"/>
          <w:szCs w:val="24"/>
        </w:rPr>
        <w:t>Biographiearbeit</w:t>
      </w:r>
      <w:r w:rsidR="007516F8" w:rsidRPr="00175604">
        <w:rPr>
          <w:rFonts w:ascii="Arial" w:eastAsia="Times New Roman" w:hAnsi="Arial" w:cs="Arial"/>
          <w:color w:val="222222"/>
          <w:sz w:val="24"/>
          <w:szCs w:val="24"/>
        </w:rPr>
        <w:t>.</w:t>
      </w:r>
    </w:p>
    <w:p w14:paraId="4CA48A3B" w14:textId="5F7A76B4" w:rsidR="00913280" w:rsidRPr="00175604" w:rsidRDefault="00913280" w:rsidP="00175604">
      <w:pPr>
        <w:pStyle w:val="Listenabsatz"/>
        <w:numPr>
          <w:ilvl w:val="0"/>
          <w:numId w:val="12"/>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Koordinatensystem</w:t>
      </w:r>
    </w:p>
    <w:p w14:paraId="5F57D67E" w14:textId="490E3A85"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Zeichnen Sie zuerst ein Koordinatensystem auf mit einer X-Achse für den Zeitverlauf und der Y-Achse für die Einordnung bzw. Bewertung eines Ereignisses. (Stellen Sie Teilnehmenden Vorlagen zur Verfügung.)</w:t>
      </w:r>
    </w:p>
    <w:p w14:paraId="47CC908A"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Die Zuordnung der Achsen kann variieren. Die „Null-Linie“ der Y-Achse kann am unteren Ende die X-Achse schneiden oder auch in der Mitte. </w:t>
      </w:r>
    </w:p>
    <w:p w14:paraId="0DD1E623"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noProof/>
          <w:color w:val="222222"/>
          <w:sz w:val="24"/>
          <w:szCs w:val="24"/>
          <w:lang w:eastAsia="de-DE"/>
        </w:rPr>
        <mc:AlternateContent>
          <mc:Choice Requires="wps">
            <w:drawing>
              <wp:anchor distT="0" distB="0" distL="114300" distR="114300" simplePos="0" relativeHeight="251657216" behindDoc="0" locked="0" layoutInCell="1" allowOverlap="1" wp14:anchorId="18B1CE0A" wp14:editId="783A09DB">
                <wp:simplePos x="0" y="0"/>
                <wp:positionH relativeFrom="column">
                  <wp:posOffset>1471930</wp:posOffset>
                </wp:positionH>
                <wp:positionV relativeFrom="paragraph">
                  <wp:posOffset>60325</wp:posOffset>
                </wp:positionV>
                <wp:extent cx="0" cy="504825"/>
                <wp:effectExtent l="0" t="0" r="19050" b="9525"/>
                <wp:wrapNone/>
                <wp:docPr id="1" name="Gerade Verbindung 5"/>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7E38B" id="Gerade Verbindung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5.9pt,4.75pt" to="11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" strokecolor="#4579b8 [3044]"/>
            </w:pict>
          </mc:Fallback>
        </mc:AlternateContent>
      </w:r>
      <w:r w:rsidRPr="00175604">
        <w:rPr>
          <w:rFonts w:ascii="Arial" w:eastAsia="Times New Roman" w:hAnsi="Arial" w:cs="Arial"/>
          <w:noProof/>
          <w:color w:val="222222"/>
          <w:sz w:val="24"/>
          <w:szCs w:val="24"/>
          <w:lang w:eastAsia="de-DE"/>
        </w:rPr>
        <mc:AlternateContent>
          <mc:Choice Requires="wps">
            <w:drawing>
              <wp:anchor distT="0" distB="0" distL="114300" distR="114300" simplePos="0" relativeHeight="251655168" behindDoc="0" locked="0" layoutInCell="1" allowOverlap="1" wp14:anchorId="6599078C" wp14:editId="3AC382C4">
                <wp:simplePos x="0" y="0"/>
                <wp:positionH relativeFrom="column">
                  <wp:posOffset>462280</wp:posOffset>
                </wp:positionH>
                <wp:positionV relativeFrom="paragraph">
                  <wp:posOffset>60325</wp:posOffset>
                </wp:positionV>
                <wp:extent cx="0" cy="504825"/>
                <wp:effectExtent l="0" t="0" r="19050" b="9525"/>
                <wp:wrapNone/>
                <wp:docPr id="3" name="Gerade Verbindung 3"/>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9DF26" id="Gerade Verbindung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6.4pt,4.75pt" to="36.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" strokecolor="#4579b8 [3044]"/>
            </w:pict>
          </mc:Fallback>
        </mc:AlternateContent>
      </w:r>
    </w:p>
    <w:p w14:paraId="487684B0"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noProof/>
          <w:color w:val="222222"/>
          <w:sz w:val="24"/>
          <w:szCs w:val="24"/>
          <w:lang w:eastAsia="de-DE"/>
        </w:rPr>
        <mc:AlternateContent>
          <mc:Choice Requires="wps">
            <w:drawing>
              <wp:anchor distT="0" distB="0" distL="114300" distR="114300" simplePos="0" relativeHeight="251658240" behindDoc="0" locked="0" layoutInCell="1" allowOverlap="1" wp14:anchorId="797C6B2C" wp14:editId="35286C40">
                <wp:simplePos x="0" y="0"/>
                <wp:positionH relativeFrom="column">
                  <wp:posOffset>1471930</wp:posOffset>
                </wp:positionH>
                <wp:positionV relativeFrom="paragraph">
                  <wp:posOffset>97790</wp:posOffset>
                </wp:positionV>
                <wp:extent cx="657225" cy="0"/>
                <wp:effectExtent l="0" t="0" r="9525" b="19050"/>
                <wp:wrapNone/>
                <wp:docPr id="2" name="Gerade Verbindung 6"/>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C2AB5" id="Gerade Verbindung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pt,7.7pt" to="167.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rkmwEAAJMDAAAOAAAAZHJzL2Uyb0RvYy54bWysU9uO0zAQfUfiHyy/06SVdkF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" strokecolor="#4579b8 [3044]"/>
            </w:pict>
          </mc:Fallback>
        </mc:AlternateContent>
      </w:r>
    </w:p>
    <w:p w14:paraId="05CD21B8"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noProof/>
          <w:color w:val="222222"/>
          <w:sz w:val="24"/>
          <w:szCs w:val="24"/>
          <w:lang w:eastAsia="de-DE"/>
        </w:rPr>
        <mc:AlternateContent>
          <mc:Choice Requires="wps">
            <w:drawing>
              <wp:anchor distT="0" distB="0" distL="114300" distR="114300" simplePos="0" relativeHeight="251656192" behindDoc="0" locked="0" layoutInCell="1" allowOverlap="1" wp14:anchorId="6ACD9110" wp14:editId="2B248826">
                <wp:simplePos x="0" y="0"/>
                <wp:positionH relativeFrom="column">
                  <wp:posOffset>462280</wp:posOffset>
                </wp:positionH>
                <wp:positionV relativeFrom="paragraph">
                  <wp:posOffset>154305</wp:posOffset>
                </wp:positionV>
                <wp:extent cx="657225" cy="0"/>
                <wp:effectExtent l="0" t="0" r="0" b="0"/>
                <wp:wrapNone/>
                <wp:docPr id="10" name="Gerade Verbindung 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C33DD" id="Gerade Verbindung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2.15pt" to="8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rkmwEAAJMDAAAOAAAAZHJzL2Uyb0RvYy54bWysU9uO0zAQfUfiHyy/06SVdkF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" strokecolor="#4579b8 [3044]"/>
            </w:pict>
          </mc:Fallback>
        </mc:AlternateContent>
      </w:r>
      <w:r w:rsidRPr="00175604">
        <w:rPr>
          <w:rFonts w:ascii="Arial" w:eastAsia="Times New Roman" w:hAnsi="Arial" w:cs="Arial"/>
          <w:color w:val="222222"/>
          <w:sz w:val="24"/>
          <w:szCs w:val="24"/>
          <w:lang w:eastAsia="de-DE"/>
        </w:rPr>
        <w:t xml:space="preserve">                         </w:t>
      </w:r>
    </w:p>
    <w:p w14:paraId="299331CA"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Bei der Wahl der ersten Variante entscheidet allein der Wert, der einem Erlebnis zugeordnet wird über sein Verhältnis zu einem zweiten Wert. Alle Werte liegen über der X-Achse. </w:t>
      </w:r>
    </w:p>
    <w:p w14:paraId="0EE9D0BA"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Bei der Wahl der zweiten Variante bietet die X-Achse als „Null-Linie“ eine optische Hilfe zur Visualisierung negativer Erfahrungen. Positives wird über der Linie passend zum Zeitverlauf eingetragen, Negatives darunter.</w:t>
      </w:r>
    </w:p>
    <w:p w14:paraId="3AF927D8"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Auf der Y-Achse erfolgt eine Skalierung. Im ersten Beispiel erfolgt dies von Null aufsteigend, im zweiten Beispiel markiert die X-Achse die </w:t>
      </w:r>
      <w:proofErr w:type="gramStart"/>
      <w:r w:rsidRPr="00175604">
        <w:rPr>
          <w:rFonts w:ascii="Arial" w:eastAsia="Times New Roman" w:hAnsi="Arial" w:cs="Arial"/>
          <w:color w:val="222222"/>
          <w:sz w:val="24"/>
          <w:szCs w:val="24"/>
          <w:lang w:eastAsia="de-DE"/>
        </w:rPr>
        <w:t>Null-Linie</w:t>
      </w:r>
      <w:proofErr w:type="gramEnd"/>
      <w:r w:rsidRPr="00175604">
        <w:rPr>
          <w:rFonts w:ascii="Arial" w:eastAsia="Times New Roman" w:hAnsi="Arial" w:cs="Arial"/>
          <w:color w:val="222222"/>
          <w:sz w:val="24"/>
          <w:szCs w:val="24"/>
          <w:lang w:eastAsia="de-DE"/>
        </w:rPr>
        <w:t xml:space="preserve"> von </w:t>
      </w:r>
      <w:r w:rsidRPr="00175604">
        <w:rPr>
          <w:rFonts w:ascii="Arial" w:eastAsia="Times New Roman" w:hAnsi="Arial" w:cs="Arial"/>
          <w:color w:val="222222"/>
          <w:sz w:val="24"/>
          <w:szCs w:val="24"/>
          <w:lang w:eastAsia="de-DE"/>
        </w:rPr>
        <w:lastRenderedPageBreak/>
        <w:t>der aus positive und negative Zahlen nach oben bzw. unten zur Bewertung abgehen.</w:t>
      </w:r>
    </w:p>
    <w:p w14:paraId="037A4CC2" w14:textId="77777777" w:rsidR="00913280" w:rsidRPr="00175604" w:rsidRDefault="00913280" w:rsidP="00175604">
      <w:pPr>
        <w:pStyle w:val="Listenabsatz"/>
        <w:numPr>
          <w:ilvl w:val="0"/>
          <w:numId w:val="12"/>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Meilensteine</w:t>
      </w:r>
    </w:p>
    <w:p w14:paraId="05DF664D"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Auf der Zeitachse (X-Achse) markieren Sie die „Meilensteine“, also wichtige Ereignisse, die z.B. als Wendepunkte markant bzw. prägend waren. </w:t>
      </w:r>
    </w:p>
    <w:p w14:paraId="666457CF"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Anschließend werden die einzelnen Ereignisse bewertet und jeweils nach ihrer emotionalen Wirkung in dem Koordinatensystem markiert. Desto stärker das Ereignis war und seine positive oder negative Wirkung, umso höher oder tiefer erfolgt die jeweilige Markierung auf dem Chart. Jede Markierung wird mit einem eindeutigen Begriff, der das Ereignis symbolisiert, beschriftet, z.B. Hochzeit, Unfall, Erfolg, Krisen etc.</w:t>
      </w:r>
    </w:p>
    <w:p w14:paraId="3289971D"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Erinnerungslücken können mit Hilfe von Unterlagen, Tagebücher oder Fotoalben geschlossen werden. Wichtig ist, dass sich die Teilnehmenden Zeit nehmen. </w:t>
      </w:r>
    </w:p>
    <w:p w14:paraId="6376F120"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Verwenden Sie für unterschiedliche Lebensbereiche wie z.B. beruflich, privat oder „ich“ jeweils eine eigene Farbe. Alternativ kann man das Koordinatensystem/Blatt in Abschnitte unterteilen und diese thematisch zuordnen.</w:t>
      </w:r>
    </w:p>
    <w:p w14:paraId="650D3E4D" w14:textId="77777777" w:rsidR="00913280" w:rsidRPr="00175604" w:rsidRDefault="00913280" w:rsidP="00175604">
      <w:pPr>
        <w:pStyle w:val="Listenabsatz"/>
        <w:numPr>
          <w:ilvl w:val="0"/>
          <w:numId w:val="12"/>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Lebenslinie</w:t>
      </w:r>
    </w:p>
    <w:p w14:paraId="481BFC78"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Im nächsten Schritt werden die erfassten und bewerteten Ereignisse chronologisch verbunden. Die hierbei entstehende Lebenslinie weist Höhen und Tiefen sowie Wendepunkte auf. Diese werden anhand von Leitfragen diskutiert und interpretiert. Die Leitfragen können sich auf Tätigkeiten, Beziehungen, Erfahrungen oder z.B. das Befinden beziehen.</w:t>
      </w:r>
    </w:p>
    <w:p w14:paraId="74B16208" w14:textId="77777777" w:rsidR="00913280" w:rsidRPr="00175604" w:rsidRDefault="00913280" w:rsidP="00175604">
      <w:pPr>
        <w:pStyle w:val="Listenabsatz"/>
        <w:numPr>
          <w:ilvl w:val="0"/>
          <w:numId w:val="12"/>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Reflektion</w:t>
      </w:r>
    </w:p>
    <w:p w14:paraId="540AAFF6" w14:textId="77777777"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Anschließend werden die Antworten reflektiert und auf die Gegenwart bezogen. In dieser Phase liegt der Fokus u.a. darauf, Muster oder Begriffe, die sich wiederholen, zu erkennen und rückblickend wie aktuell hinsichtlich ihrer Wirkung (positiv/negativ) einzuordnen. Ein Ergebnis kann sein, dass es ein Bedürfnis oder einen Anlass zur Veränderung gibt.</w:t>
      </w:r>
    </w:p>
    <w:p w14:paraId="390D4F4D" w14:textId="77777777" w:rsidR="00913280" w:rsidRPr="00175604" w:rsidRDefault="00913280" w:rsidP="00175604">
      <w:pPr>
        <w:pStyle w:val="Listenabsatz"/>
        <w:numPr>
          <w:ilvl w:val="0"/>
          <w:numId w:val="12"/>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Ziele</w:t>
      </w:r>
    </w:p>
    <w:p w14:paraId="5B5D646C" w14:textId="10380528" w:rsidR="00913280" w:rsidRPr="00175604" w:rsidRDefault="00913280" w:rsidP="00175604">
      <w:pPr>
        <w:pStyle w:val="Listenabsatz"/>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Abschließend folgt die Frage nach der Zielsetzung. Sollen Ziele formuliert werden und wenn ja, welche?</w:t>
      </w:r>
    </w:p>
    <w:p w14:paraId="28E26C10" w14:textId="77777777" w:rsidR="00913280" w:rsidRPr="00175604" w:rsidRDefault="00913280" w:rsidP="00175604">
      <w:pPr>
        <w:pStyle w:val="berschrift3"/>
        <w:spacing w:before="0" w:after="200"/>
        <w:rPr>
          <w:rFonts w:ascii="Arial" w:hAnsi="Arial" w:cs="Arial"/>
        </w:rPr>
      </w:pPr>
      <w:r w:rsidRPr="00175604">
        <w:rPr>
          <w:rFonts w:ascii="Arial" w:hAnsi="Arial" w:cs="Arial"/>
        </w:rPr>
        <w:lastRenderedPageBreak/>
        <w:t>Frei verfügbare Vorlagen zum Download:</w:t>
      </w:r>
    </w:p>
    <w:p w14:paraId="115859B6" w14:textId="77777777" w:rsidR="00913280" w:rsidRPr="00175604" w:rsidRDefault="00913280" w:rsidP="00175604">
      <w:pPr>
        <w:pStyle w:val="Listenabsatz"/>
        <w:numPr>
          <w:ilvl w:val="0"/>
          <w:numId w:val="13"/>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Deutsches Institut für Erwachsenenbildung e.V. &amp; Institut für Entwicklungsplanung und Strukturforschung (2016). </w:t>
      </w:r>
      <w:hyperlink r:id="rId7" w:history="1">
        <w:r w:rsidRPr="00175604">
          <w:rPr>
            <w:rStyle w:val="Hyperlink"/>
            <w:rFonts w:ascii="Arial" w:eastAsia="Times New Roman" w:hAnsi="Arial" w:cs="Arial"/>
            <w:i/>
            <w:iCs/>
            <w:sz w:val="24"/>
            <w:szCs w:val="24"/>
            <w:lang w:eastAsia="de-DE"/>
          </w:rPr>
          <w:t>ProfilPASS für junge Menschen</w:t>
        </w:r>
      </w:hyperlink>
      <w:r w:rsidRPr="00175604">
        <w:rPr>
          <w:rFonts w:ascii="Arial" w:eastAsia="Times New Roman" w:hAnsi="Arial" w:cs="Arial"/>
          <w:color w:val="222222"/>
          <w:sz w:val="24"/>
          <w:szCs w:val="24"/>
          <w:lang w:eastAsia="de-DE"/>
        </w:rPr>
        <w:t>. 3. Überarbeitete Auflage. Bielefeld: W. Bertelsmann.</w:t>
      </w:r>
    </w:p>
    <w:p w14:paraId="057661EE" w14:textId="77777777" w:rsidR="00913280" w:rsidRPr="00175604" w:rsidRDefault="00913280" w:rsidP="00175604">
      <w:pPr>
        <w:pStyle w:val="Listenabsatz"/>
        <w:numPr>
          <w:ilvl w:val="0"/>
          <w:numId w:val="13"/>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EVI Bayer e.V. (2017). </w:t>
      </w:r>
      <w:hyperlink r:id="rId8" w:history="1">
        <w:r w:rsidRPr="00175604">
          <w:rPr>
            <w:rStyle w:val="Hyperlink"/>
            <w:rFonts w:ascii="Arial" w:eastAsia="Times New Roman" w:hAnsi="Arial" w:cs="Arial"/>
            <w:i/>
            <w:iCs/>
            <w:sz w:val="24"/>
            <w:szCs w:val="24"/>
            <w:lang w:eastAsia="de-DE"/>
          </w:rPr>
          <w:t>Arbeitsblatt – Lebenslinie</w:t>
        </w:r>
      </w:hyperlink>
      <w:r w:rsidRPr="00175604">
        <w:rPr>
          <w:rFonts w:ascii="Arial" w:eastAsia="Times New Roman" w:hAnsi="Arial" w:cs="Arial"/>
          <w:color w:val="222222"/>
          <w:sz w:val="24"/>
          <w:szCs w:val="24"/>
          <w:lang w:eastAsia="de-DE"/>
        </w:rPr>
        <w:t>.</w:t>
      </w:r>
    </w:p>
    <w:p w14:paraId="29978D87" w14:textId="77777777" w:rsidR="00913280" w:rsidRPr="00175604" w:rsidRDefault="00913280" w:rsidP="00175604">
      <w:pPr>
        <w:pStyle w:val="Listenabsatz"/>
        <w:numPr>
          <w:ilvl w:val="0"/>
          <w:numId w:val="13"/>
        </w:numPr>
        <w:shd w:val="clear" w:color="auto" w:fill="FFFFFF"/>
        <w:rPr>
          <w:rFonts w:ascii="Arial" w:eastAsia="Times New Roman" w:hAnsi="Arial" w:cs="Arial"/>
          <w:color w:val="222222"/>
          <w:sz w:val="24"/>
          <w:szCs w:val="24"/>
          <w:lang w:eastAsia="de-DE"/>
        </w:rPr>
      </w:pPr>
      <w:r w:rsidRPr="00175604">
        <w:rPr>
          <w:rFonts w:ascii="Arial" w:eastAsia="Times New Roman" w:hAnsi="Arial" w:cs="Arial"/>
          <w:color w:val="222222"/>
          <w:sz w:val="24"/>
          <w:szCs w:val="24"/>
          <w:lang w:eastAsia="de-DE"/>
        </w:rPr>
        <w:t xml:space="preserve">Meyer, C. (2016). </w:t>
      </w:r>
      <w:hyperlink r:id="rId9" w:history="1">
        <w:r w:rsidRPr="00175604">
          <w:rPr>
            <w:rStyle w:val="Hyperlink"/>
            <w:rFonts w:ascii="Arial" w:eastAsia="Times New Roman" w:hAnsi="Arial" w:cs="Arial"/>
            <w:i/>
            <w:iCs/>
            <w:sz w:val="24"/>
            <w:szCs w:val="24"/>
            <w:lang w:eastAsia="de-DE"/>
          </w:rPr>
          <w:t>Lebenslinie-Vorlage</w:t>
        </w:r>
      </w:hyperlink>
      <w:r w:rsidRPr="00175604">
        <w:rPr>
          <w:rFonts w:ascii="Arial" w:eastAsia="Times New Roman" w:hAnsi="Arial" w:cs="Arial"/>
          <w:color w:val="222222"/>
          <w:sz w:val="24"/>
          <w:szCs w:val="24"/>
          <w:lang w:eastAsia="de-DE"/>
        </w:rPr>
        <w:t>.</w:t>
      </w:r>
    </w:p>
    <w:p w14:paraId="72B942C5" w14:textId="77777777" w:rsidR="00BB4BD1" w:rsidRPr="00175604" w:rsidRDefault="00BB4BD1" w:rsidP="00175604">
      <w:pPr>
        <w:shd w:val="clear" w:color="auto" w:fill="FFFFFF"/>
        <w:rPr>
          <w:rFonts w:ascii="Arial" w:eastAsia="Times New Roman" w:hAnsi="Arial" w:cs="Arial"/>
          <w:color w:val="222222"/>
          <w:sz w:val="24"/>
          <w:szCs w:val="24"/>
        </w:rPr>
      </w:pPr>
    </w:p>
    <w:p w14:paraId="361D3202" w14:textId="0293949F" w:rsidR="00913280" w:rsidRPr="00175604" w:rsidRDefault="00913280" w:rsidP="00175604">
      <w:pPr>
        <w:shd w:val="clear" w:color="auto" w:fill="FFFFFF"/>
        <w:rPr>
          <w:rFonts w:ascii="Arial" w:eastAsia="Times New Roman" w:hAnsi="Arial" w:cs="Arial"/>
          <w:color w:val="222222"/>
          <w:sz w:val="24"/>
          <w:szCs w:val="24"/>
        </w:rPr>
      </w:pPr>
      <w:r w:rsidRPr="00175604">
        <w:rPr>
          <w:rFonts w:ascii="Arial" w:eastAsia="Times New Roman" w:hAnsi="Arial" w:cs="Arial"/>
          <w:color w:val="222222"/>
          <w:sz w:val="24"/>
          <w:szCs w:val="24"/>
        </w:rPr>
        <w:t>Quellen:</w:t>
      </w:r>
    </w:p>
    <w:p w14:paraId="191458E3" w14:textId="77777777" w:rsidR="00913280" w:rsidRPr="00175604" w:rsidRDefault="00913280" w:rsidP="00175604">
      <w:pPr>
        <w:shd w:val="clear" w:color="auto" w:fill="FFFFFF"/>
        <w:rPr>
          <w:rFonts w:ascii="Arial" w:eastAsia="Times New Roman" w:hAnsi="Arial" w:cs="Arial"/>
          <w:color w:val="222222"/>
          <w:sz w:val="24"/>
          <w:szCs w:val="24"/>
        </w:rPr>
      </w:pPr>
      <w:r w:rsidRPr="00175604">
        <w:rPr>
          <w:rFonts w:ascii="Arial" w:eastAsia="Times New Roman" w:hAnsi="Arial" w:cs="Arial"/>
          <w:color w:val="222222"/>
          <w:sz w:val="24"/>
          <w:szCs w:val="24"/>
        </w:rPr>
        <w:t xml:space="preserve">Huss, A. (2016). </w:t>
      </w:r>
      <w:hyperlink r:id="rId10" w:history="1">
        <w:r w:rsidRPr="00175604">
          <w:rPr>
            <w:rStyle w:val="Hyperlink"/>
            <w:rFonts w:ascii="Arial" w:eastAsia="Times New Roman" w:hAnsi="Arial" w:cs="Arial"/>
            <w:i/>
            <w:iCs/>
            <w:sz w:val="24"/>
            <w:szCs w:val="24"/>
          </w:rPr>
          <w:t>Biografiearbeit – eine Selbstcoaching-Methode</w:t>
        </w:r>
      </w:hyperlink>
      <w:r w:rsidRPr="00175604">
        <w:rPr>
          <w:rFonts w:ascii="Arial" w:eastAsia="Times New Roman" w:hAnsi="Arial" w:cs="Arial"/>
          <w:color w:val="222222"/>
          <w:sz w:val="24"/>
          <w:szCs w:val="24"/>
        </w:rPr>
        <w:t>.</w:t>
      </w:r>
    </w:p>
    <w:p w14:paraId="3CA2ADFE" w14:textId="77777777" w:rsidR="00913280" w:rsidRPr="00175604" w:rsidRDefault="00913280" w:rsidP="00175604">
      <w:pPr>
        <w:shd w:val="clear" w:color="auto" w:fill="FFFFFF"/>
        <w:rPr>
          <w:rFonts w:ascii="Arial" w:eastAsia="Times New Roman" w:hAnsi="Arial" w:cs="Arial"/>
          <w:color w:val="222222"/>
          <w:sz w:val="24"/>
          <w:szCs w:val="24"/>
        </w:rPr>
      </w:pPr>
      <w:r w:rsidRPr="00175604">
        <w:rPr>
          <w:rFonts w:ascii="Arial" w:eastAsia="Times New Roman" w:hAnsi="Arial" w:cs="Arial"/>
          <w:color w:val="222222"/>
          <w:sz w:val="24"/>
          <w:szCs w:val="24"/>
        </w:rPr>
        <w:t xml:space="preserve">Meyer, C. (2016). </w:t>
      </w:r>
      <w:hyperlink r:id="rId11" w:history="1">
        <w:r w:rsidRPr="00175604">
          <w:rPr>
            <w:rStyle w:val="Hyperlink"/>
            <w:rFonts w:ascii="Arial" w:eastAsia="Times New Roman" w:hAnsi="Arial" w:cs="Arial"/>
            <w:i/>
            <w:iCs/>
            <w:sz w:val="24"/>
            <w:szCs w:val="24"/>
          </w:rPr>
          <w:t>Die Lebenslinie – Aus der Vergangenheit für die Zukunft lernen</w:t>
        </w:r>
      </w:hyperlink>
      <w:r w:rsidRPr="00175604">
        <w:rPr>
          <w:rFonts w:ascii="Arial" w:eastAsia="Times New Roman" w:hAnsi="Arial" w:cs="Arial"/>
          <w:color w:val="222222"/>
          <w:sz w:val="24"/>
          <w:szCs w:val="24"/>
        </w:rPr>
        <w:t>.</w:t>
      </w:r>
    </w:p>
    <w:p w14:paraId="47F9C596" w14:textId="77777777" w:rsidR="00913280" w:rsidRPr="00175604" w:rsidRDefault="00913280" w:rsidP="00175604">
      <w:pPr>
        <w:shd w:val="clear" w:color="auto" w:fill="FFFFFF"/>
        <w:rPr>
          <w:rFonts w:ascii="Arial" w:eastAsia="Times New Roman" w:hAnsi="Arial" w:cs="Arial"/>
          <w:color w:val="222222"/>
          <w:sz w:val="24"/>
          <w:szCs w:val="24"/>
        </w:rPr>
      </w:pPr>
    </w:p>
    <w:p w14:paraId="541DDCF0" w14:textId="77777777" w:rsidR="00913280" w:rsidRPr="00175604" w:rsidRDefault="00913280" w:rsidP="00175604">
      <w:pPr>
        <w:shd w:val="clear" w:color="auto" w:fill="FFFFFF"/>
        <w:rPr>
          <w:rFonts w:ascii="Arial" w:eastAsia="Times New Roman" w:hAnsi="Arial" w:cs="Arial"/>
          <w:color w:val="222222"/>
          <w:sz w:val="24"/>
          <w:szCs w:val="24"/>
        </w:rPr>
      </w:pPr>
      <w:r w:rsidRPr="00175604">
        <w:rPr>
          <w:rFonts w:ascii="Arial" w:eastAsia="Times New Roman" w:hAnsi="Arial" w:cs="Arial"/>
          <w:color w:val="222222"/>
          <w:sz w:val="24"/>
          <w:szCs w:val="24"/>
        </w:rPr>
        <w:t>CC BY SA 3.0 DE von Susanne Witt für wb-web (August 2022)</w:t>
      </w:r>
    </w:p>
    <w:sectPr w:rsidR="00913280" w:rsidRPr="00175604" w:rsidSect="008621EC">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87D9" w14:textId="77777777" w:rsidR="001020FF" w:rsidRDefault="001020FF">
      <w:pPr>
        <w:spacing w:after="0" w:line="240" w:lineRule="auto"/>
      </w:pPr>
      <w:r>
        <w:separator/>
      </w:r>
    </w:p>
  </w:endnote>
  <w:endnote w:type="continuationSeparator" w:id="0">
    <w:p w14:paraId="632C1A92" w14:textId="77777777" w:rsidR="001020FF" w:rsidRDefault="0010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1C03" w14:textId="77777777" w:rsidR="004A1D7B" w:rsidRDefault="004A1D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A76"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7777777" w:rsidR="00856760" w:rsidRDefault="00856760" w:rsidP="008621E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inline distT="0" distB="0" distL="0" distR="0" wp14:anchorId="45714B33" wp14:editId="265EBF17">
          <wp:extent cx="1038225" cy="342900"/>
          <wp:effectExtent l="0" t="0" r="9525" b="0"/>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inline>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00E5" w14:textId="77777777" w:rsidR="004A1D7B" w:rsidRDefault="004A1D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F61C" w14:textId="77777777" w:rsidR="001020FF" w:rsidRDefault="001020FF">
      <w:pPr>
        <w:spacing w:after="0" w:line="240" w:lineRule="auto"/>
      </w:pPr>
      <w:r>
        <w:separator/>
      </w:r>
    </w:p>
  </w:footnote>
  <w:footnote w:type="continuationSeparator" w:id="0">
    <w:p w14:paraId="3AF2FB79" w14:textId="77777777" w:rsidR="001020FF" w:rsidRDefault="00102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B70B" w14:textId="77777777" w:rsidR="004A1D7B" w:rsidRDefault="004A1D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0C3A5AEA"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1020FF"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22CB4" id="_x0000_t202" coordsize="21600,21600" o:spt="202" path="m,l,21600r21600,l21600,xe">
              <v:stroke joinstyle="miter"/>
              <v:path gradientshapeok="t" o:connecttype="rect"/>
            </v:shapetype>
            <v:shape id="Textfeld 2" o:spid="_x0000_s1027"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83995BF" w14:textId="77777777" w:rsidR="00856760" w:rsidRPr="00AC2223" w:rsidRDefault="001020FF"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5771" w14:textId="77777777" w:rsidR="004A1D7B" w:rsidRDefault="004A1D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6A6"/>
    <w:multiLevelType w:val="hybridMultilevel"/>
    <w:tmpl w:val="D7E0429E"/>
    <w:lvl w:ilvl="0" w:tplc="AD587A64">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492163"/>
    <w:multiLevelType w:val="hybridMultilevel"/>
    <w:tmpl w:val="2102BF3A"/>
    <w:lvl w:ilvl="0" w:tplc="1A4AE950">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2136D"/>
    <w:multiLevelType w:val="hybridMultilevel"/>
    <w:tmpl w:val="C35659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9642C7"/>
    <w:multiLevelType w:val="hybridMultilevel"/>
    <w:tmpl w:val="40429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65942"/>
    <w:multiLevelType w:val="hybridMultilevel"/>
    <w:tmpl w:val="04AC7B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D54903"/>
    <w:multiLevelType w:val="hybridMultilevel"/>
    <w:tmpl w:val="D9842A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D176A8"/>
    <w:multiLevelType w:val="hybridMultilevel"/>
    <w:tmpl w:val="DAD0E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51601"/>
    <w:multiLevelType w:val="hybridMultilevel"/>
    <w:tmpl w:val="A45C11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9922CF"/>
    <w:multiLevelType w:val="hybridMultilevel"/>
    <w:tmpl w:val="2BD87B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4A5C09"/>
    <w:multiLevelType w:val="hybridMultilevel"/>
    <w:tmpl w:val="242283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6E2617"/>
    <w:multiLevelType w:val="hybridMultilevel"/>
    <w:tmpl w:val="CEA2DA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2053ED"/>
    <w:multiLevelType w:val="hybridMultilevel"/>
    <w:tmpl w:val="EE085806"/>
    <w:lvl w:ilvl="0" w:tplc="1A1C0388">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955C13"/>
    <w:multiLevelType w:val="hybridMultilevel"/>
    <w:tmpl w:val="3336EF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0D7E48"/>
    <w:multiLevelType w:val="hybridMultilevel"/>
    <w:tmpl w:val="D856FAB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857617">
    <w:abstractNumId w:val="13"/>
  </w:num>
  <w:num w:numId="2" w16cid:durableId="83382954">
    <w:abstractNumId w:val="11"/>
  </w:num>
  <w:num w:numId="3" w16cid:durableId="1870757792">
    <w:abstractNumId w:val="4"/>
  </w:num>
  <w:num w:numId="4" w16cid:durableId="1443568789">
    <w:abstractNumId w:val="0"/>
  </w:num>
  <w:num w:numId="5" w16cid:durableId="497815597">
    <w:abstractNumId w:val="9"/>
  </w:num>
  <w:num w:numId="6" w16cid:durableId="947590730">
    <w:abstractNumId w:val="1"/>
  </w:num>
  <w:num w:numId="7" w16cid:durableId="2028174946">
    <w:abstractNumId w:val="5"/>
  </w:num>
  <w:num w:numId="8" w16cid:durableId="372121588">
    <w:abstractNumId w:val="12"/>
  </w:num>
  <w:num w:numId="9" w16cid:durableId="1081297473">
    <w:abstractNumId w:val="2"/>
  </w:num>
  <w:num w:numId="10" w16cid:durableId="1591087468">
    <w:abstractNumId w:val="3"/>
  </w:num>
  <w:num w:numId="11" w16cid:durableId="1497719665">
    <w:abstractNumId w:val="7"/>
  </w:num>
  <w:num w:numId="12" w16cid:durableId="801270178">
    <w:abstractNumId w:val="6"/>
  </w:num>
  <w:num w:numId="13" w16cid:durableId="1083993418">
    <w:abstractNumId w:val="10"/>
  </w:num>
  <w:num w:numId="14" w16cid:durableId="699087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02"/>
    <w:rsid w:val="0000499F"/>
    <w:rsid w:val="00041FD9"/>
    <w:rsid w:val="00051A52"/>
    <w:rsid w:val="000D23A5"/>
    <w:rsid w:val="000D437F"/>
    <w:rsid w:val="000E3CB5"/>
    <w:rsid w:val="00100275"/>
    <w:rsid w:val="001020FF"/>
    <w:rsid w:val="00123148"/>
    <w:rsid w:val="00175604"/>
    <w:rsid w:val="001D7262"/>
    <w:rsid w:val="001E7A82"/>
    <w:rsid w:val="00221621"/>
    <w:rsid w:val="0022238C"/>
    <w:rsid w:val="002469EB"/>
    <w:rsid w:val="002C1DF7"/>
    <w:rsid w:val="002F68EA"/>
    <w:rsid w:val="0036618D"/>
    <w:rsid w:val="00392B7F"/>
    <w:rsid w:val="003B78C3"/>
    <w:rsid w:val="00403A9E"/>
    <w:rsid w:val="00445E0F"/>
    <w:rsid w:val="00446BC0"/>
    <w:rsid w:val="00457FC0"/>
    <w:rsid w:val="004A1D7B"/>
    <w:rsid w:val="004A3224"/>
    <w:rsid w:val="004C71AB"/>
    <w:rsid w:val="004D480C"/>
    <w:rsid w:val="00514E9E"/>
    <w:rsid w:val="00523D32"/>
    <w:rsid w:val="0055532B"/>
    <w:rsid w:val="00575A3B"/>
    <w:rsid w:val="005A5A7A"/>
    <w:rsid w:val="005B330A"/>
    <w:rsid w:val="005C1729"/>
    <w:rsid w:val="00604CB7"/>
    <w:rsid w:val="006143B0"/>
    <w:rsid w:val="006441EF"/>
    <w:rsid w:val="006E5A5F"/>
    <w:rsid w:val="00724F19"/>
    <w:rsid w:val="007257AF"/>
    <w:rsid w:val="00726A69"/>
    <w:rsid w:val="00736981"/>
    <w:rsid w:val="007420FA"/>
    <w:rsid w:val="007516F8"/>
    <w:rsid w:val="007D7036"/>
    <w:rsid w:val="007E00D8"/>
    <w:rsid w:val="008509A8"/>
    <w:rsid w:val="00856760"/>
    <w:rsid w:val="008621EC"/>
    <w:rsid w:val="00880297"/>
    <w:rsid w:val="008B611A"/>
    <w:rsid w:val="00913280"/>
    <w:rsid w:val="0096327E"/>
    <w:rsid w:val="009A0C6B"/>
    <w:rsid w:val="009A0FF3"/>
    <w:rsid w:val="009B3E04"/>
    <w:rsid w:val="00A451FD"/>
    <w:rsid w:val="00A512CB"/>
    <w:rsid w:val="00AB5002"/>
    <w:rsid w:val="00AF0305"/>
    <w:rsid w:val="00B53A8F"/>
    <w:rsid w:val="00BB36FF"/>
    <w:rsid w:val="00BB4BD1"/>
    <w:rsid w:val="00BC424D"/>
    <w:rsid w:val="00BE506D"/>
    <w:rsid w:val="00BE59B0"/>
    <w:rsid w:val="00C34C00"/>
    <w:rsid w:val="00C40D56"/>
    <w:rsid w:val="00C51510"/>
    <w:rsid w:val="00C532B9"/>
    <w:rsid w:val="00C65A35"/>
    <w:rsid w:val="00C811FC"/>
    <w:rsid w:val="00CA3518"/>
    <w:rsid w:val="00CD2FAA"/>
    <w:rsid w:val="00D15A44"/>
    <w:rsid w:val="00D55984"/>
    <w:rsid w:val="00D81052"/>
    <w:rsid w:val="00D9563D"/>
    <w:rsid w:val="00DB4F24"/>
    <w:rsid w:val="00DE65E0"/>
    <w:rsid w:val="00DF0CC4"/>
    <w:rsid w:val="00E53294"/>
    <w:rsid w:val="00E5546C"/>
    <w:rsid w:val="00E6017A"/>
    <w:rsid w:val="00E87C1C"/>
    <w:rsid w:val="00EC5E89"/>
    <w:rsid w:val="00ED4DD5"/>
    <w:rsid w:val="00F1660B"/>
    <w:rsid w:val="00F35484"/>
    <w:rsid w:val="00F74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670C"/>
  <w15:docId w15:val="{613E29C5-89D5-44DD-89DF-9CC59B6B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22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1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character" w:customStyle="1" w:styleId="berschrift1Zchn">
    <w:name w:val="Überschrift 1 Zchn"/>
    <w:basedOn w:val="Absatz-Standardschriftart"/>
    <w:link w:val="berschrift1"/>
    <w:uiPriority w:val="9"/>
    <w:rsid w:val="00221621"/>
    <w:rPr>
      <w:rFonts w:asciiTheme="majorHAnsi" w:eastAsiaTheme="majorEastAsia" w:hAnsiTheme="majorHAnsi" w:cstheme="majorBidi"/>
      <w:b/>
      <w:bCs/>
      <w:color w:val="365F91" w:themeColor="accent1" w:themeShade="BF"/>
      <w:sz w:val="28"/>
      <w:szCs w:val="28"/>
      <w:u w:color="000000"/>
      <w:bdr w:val="nil"/>
      <w:lang w:eastAsia="de-DE"/>
    </w:rPr>
  </w:style>
  <w:style w:type="character" w:customStyle="1" w:styleId="berschrift2Zchn">
    <w:name w:val="Überschrift 2 Zchn"/>
    <w:basedOn w:val="Absatz-Standardschriftart"/>
    <w:link w:val="berschrift2"/>
    <w:uiPriority w:val="9"/>
    <w:rsid w:val="00221621"/>
    <w:rPr>
      <w:rFonts w:asciiTheme="majorHAnsi" w:eastAsiaTheme="majorEastAsia" w:hAnsiTheme="majorHAnsi" w:cstheme="majorBidi"/>
      <w:b/>
      <w:bCs/>
      <w:color w:val="4F81BD" w:themeColor="accent1"/>
      <w:sz w:val="26"/>
      <w:szCs w:val="26"/>
      <w:u w:color="000000"/>
      <w:bdr w:val="nil"/>
      <w:lang w:eastAsia="de-DE"/>
    </w:rPr>
  </w:style>
  <w:style w:type="paragraph" w:styleId="Fuzeile">
    <w:name w:val="footer"/>
    <w:basedOn w:val="Standard"/>
    <w:link w:val="FuzeileZchn"/>
    <w:uiPriority w:val="99"/>
    <w:unhideWhenUsed/>
    <w:rsid w:val="00221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621"/>
    <w:rPr>
      <w:rFonts w:ascii="Calibri" w:eastAsia="Calibri" w:hAnsi="Calibri" w:cs="Calibri"/>
      <w:color w:val="000000"/>
      <w:u w:color="000000"/>
      <w:bdr w:val="nil"/>
      <w:lang w:eastAsia="de-DE"/>
    </w:rPr>
  </w:style>
  <w:style w:type="paragraph" w:styleId="StandardWeb">
    <w:name w:val="Normal (Web)"/>
    <w:basedOn w:val="Standard"/>
    <w:uiPriority w:val="99"/>
    <w:unhideWhenUsed/>
    <w:rsid w:val="004A1D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Titel">
    <w:name w:val="Title"/>
    <w:basedOn w:val="Standard"/>
    <w:next w:val="Standard"/>
    <w:link w:val="TitelZchn"/>
    <w:uiPriority w:val="10"/>
    <w:qFormat/>
    <w:rsid w:val="004A1D7B"/>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40" w:lineRule="auto"/>
      <w:contextualSpacing/>
    </w:pPr>
    <w:rPr>
      <w:rFonts w:asciiTheme="majorHAnsi" w:eastAsiaTheme="majorEastAsia" w:hAnsiTheme="majorHAnsi" w:cstheme="majorBidi"/>
      <w:color w:val="17365D" w:themeColor="text2" w:themeShade="BF"/>
      <w:spacing w:val="5"/>
      <w:kern w:val="28"/>
      <w:sz w:val="52"/>
      <w:szCs w:val="52"/>
      <w:bdr w:val="none" w:sz="0" w:space="0" w:color="auto"/>
      <w:lang w:eastAsia="en-US"/>
    </w:rPr>
  </w:style>
  <w:style w:type="character" w:customStyle="1" w:styleId="TitelZchn">
    <w:name w:val="Titel Zchn"/>
    <w:basedOn w:val="Absatz-Standardschriftart"/>
    <w:link w:val="Titel"/>
    <w:uiPriority w:val="10"/>
    <w:rsid w:val="004A1D7B"/>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91328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i-wap.de/detailsdokument_27.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filpass-fuer-junge-menschen.de/media/ppj_workbook_barrierefrei_formular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istianhmeyer.de/die-lebenslinie-aus-der-vergangenheit-fuer-die-zukunft-lern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motion.de/sites/www.emotion.de/files/anleitung-biografiearbei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ristianhmeyer.de/wp-content/uploads/2016/11/Lebenslinie-Vorlag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Witt, Susanne</cp:lastModifiedBy>
  <cp:revision>14</cp:revision>
  <cp:lastPrinted>2022-08-22T09:36:00Z</cp:lastPrinted>
  <dcterms:created xsi:type="dcterms:W3CDTF">2022-08-22T09:17:00Z</dcterms:created>
  <dcterms:modified xsi:type="dcterms:W3CDTF">2022-08-22T09:43:00Z</dcterms:modified>
</cp:coreProperties>
</file>