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6B13" w14:textId="77777777" w:rsidR="00F304AE" w:rsidRDefault="00F304AE" w:rsidP="00360B53">
      <w:pPr>
        <w:pStyle w:val="Materialtyp1"/>
      </w:pPr>
      <w:r>
        <w:t>Handlungsanleitung</w:t>
      </w:r>
    </w:p>
    <w:p w14:paraId="2249A812" w14:textId="77777777" w:rsidR="00F304AE" w:rsidRPr="00483521" w:rsidRDefault="00F304AE" w:rsidP="00360B53">
      <w:pPr>
        <w:pStyle w:val="Headline"/>
      </w:pPr>
      <w:bookmarkStart w:id="0" w:name="_Toc484701204"/>
      <w:r w:rsidRPr="00483521">
        <w:t>Der Einstieg ins E-Learning mit vorhandenen Lehrmaterialien</w:t>
      </w:r>
      <w:bookmarkEnd w:id="0"/>
    </w:p>
    <w:p w14:paraId="7EC19127" w14:textId="77777777" w:rsidR="00F304AE" w:rsidRPr="00483521" w:rsidRDefault="00F304AE" w:rsidP="00360B53">
      <w:pPr>
        <w:pStyle w:val="Teaser"/>
      </w:pPr>
      <w:r w:rsidRPr="00483521">
        <w:t>Es gibt unendlich viele Möglichkeiten für den ziel- und bedarfsorientierten Einsatz digitaler Medien in der Lehre, sodass man mitunter gar nicht weiß, wie und wo man anfangen soll. Im Folgenden stellen wir Ihnen ein Stufenmodell für den Einsatz von vorhandenen Lehrmaterialien vor.</w:t>
      </w:r>
    </w:p>
    <w:p w14:paraId="62EA8478" w14:textId="77777777" w:rsidR="00F304AE" w:rsidRPr="00027F0A" w:rsidRDefault="00F304AE" w:rsidP="00360B53">
      <w:pPr>
        <w:pStyle w:val="Flietext"/>
      </w:pPr>
      <w:r w:rsidRPr="00027F0A">
        <w:t>Das Stufenmodell hilft, mit bereits vorhandenen Lehrmaterialien einen Einstieg ins E-Learning zu finden. Jede Stufe bietet dabei eine gute Basis für den nächsten Schritt.</w:t>
      </w:r>
    </w:p>
    <w:p w14:paraId="59E8E0CF" w14:textId="77777777" w:rsidR="00F304AE" w:rsidRPr="00027F0A" w:rsidRDefault="00F304AE" w:rsidP="00360B53">
      <w:pPr>
        <w:pStyle w:val="Zwischenberschrift"/>
      </w:pPr>
      <w:r w:rsidRPr="00027F0A">
        <w:t xml:space="preserve">Stufe 1: Digitalisierung vorhandener Lehrmaterialien </w:t>
      </w:r>
    </w:p>
    <w:p w14:paraId="560550A5" w14:textId="77777777" w:rsidR="00F304AE" w:rsidRPr="00027F0A" w:rsidRDefault="00F304AE" w:rsidP="00360B53">
      <w:pPr>
        <w:pStyle w:val="Flietext"/>
      </w:pPr>
      <w:r w:rsidRPr="00027F0A">
        <w:t>Um Lehrmaterialien für E-Learning nutzen zu können, sollten diese bereits di</w:t>
      </w:r>
      <w:r>
        <w:t>gital vorliegen, z.B. als Power</w:t>
      </w:r>
      <w:r w:rsidRPr="00027F0A">
        <w:t xml:space="preserve">Point-Präsentation, als Word-Dokument oder in einem anderen Dateiformat. </w:t>
      </w:r>
    </w:p>
    <w:p w14:paraId="24F3B5EA" w14:textId="77777777" w:rsidR="00F304AE" w:rsidRPr="00027F0A" w:rsidRDefault="00F304AE" w:rsidP="00360B53">
      <w:pPr>
        <w:pStyle w:val="Flietext"/>
      </w:pPr>
      <w:r w:rsidRPr="00027F0A">
        <w:t xml:space="preserve">Digitale Lehr-/Lernmaterialien bieten auch im Präsenzunterricht viele Vorteile: </w:t>
      </w:r>
    </w:p>
    <w:p w14:paraId="3496A208" w14:textId="77777777" w:rsidR="00F304AE" w:rsidRPr="00027F0A" w:rsidRDefault="00F304AE" w:rsidP="00360B53">
      <w:pPr>
        <w:pStyle w:val="AufzhlungPunkte"/>
      </w:pPr>
      <w:r>
        <w:t>D</w:t>
      </w:r>
      <w:r w:rsidRPr="00027F0A">
        <w:t>ie Inhalte lassen sich am Computer schnell anpassen bzw. aktualisieren</w:t>
      </w:r>
      <w:r>
        <w:t>,</w:t>
      </w:r>
      <w:r w:rsidRPr="00027F0A">
        <w:t xml:space="preserve"> </w:t>
      </w:r>
    </w:p>
    <w:p w14:paraId="11D2E673" w14:textId="77777777" w:rsidR="00F304AE" w:rsidRPr="00027F0A" w:rsidRDefault="00F304AE" w:rsidP="00360B53">
      <w:pPr>
        <w:pStyle w:val="AufzhlungPunkte"/>
      </w:pPr>
      <w:r w:rsidRPr="00027F0A">
        <w:t>bei Bedarf lassen sie sich beliebig oft vervielfältigen</w:t>
      </w:r>
      <w:r>
        <w:t>,</w:t>
      </w:r>
    </w:p>
    <w:p w14:paraId="62DF7F93" w14:textId="74198102" w:rsidR="00F304AE" w:rsidRDefault="00F304AE" w:rsidP="00360B53">
      <w:pPr>
        <w:pStyle w:val="AufzhlungPunkte"/>
      </w:pPr>
      <w:r w:rsidRPr="00027F0A">
        <w:t>sie können per E</w:t>
      </w:r>
      <w:r>
        <w:t>-M</w:t>
      </w:r>
      <w:r w:rsidRPr="00027F0A">
        <w:t>ail oder über andere Medien weitergeleitet werden</w:t>
      </w:r>
      <w:r>
        <w:t>.</w:t>
      </w:r>
    </w:p>
    <w:p w14:paraId="2C3997FF" w14:textId="77777777" w:rsidR="00DB3C01" w:rsidRPr="00027F0A" w:rsidRDefault="00DB3C01" w:rsidP="00DB3C01">
      <w:pPr>
        <w:pStyle w:val="AufzhlungPunkte"/>
        <w:numPr>
          <w:ilvl w:val="0"/>
          <w:numId w:val="0"/>
        </w:numPr>
      </w:pPr>
      <w:r w:rsidRPr="00027F0A">
        <w:t>Ove</w:t>
      </w:r>
      <w:r>
        <w:t>rh</w:t>
      </w:r>
      <w:r w:rsidRPr="00027F0A">
        <w:t>ead</w:t>
      </w:r>
      <w:r>
        <w:t>f</w:t>
      </w:r>
      <w:r w:rsidRPr="00027F0A">
        <w:t xml:space="preserve">olien oder alte Schriftstücke lassen sich einscannen und so digital integrieren. </w:t>
      </w:r>
      <w:r>
        <w:t>Falls der Inhalt noch aktuell ist, sollten Sie allerdings überlegen</w:t>
      </w:r>
      <w:r w:rsidRPr="00027F0A">
        <w:t xml:space="preserve">, ob es nicht digitale Lösungen gibt, um den Inhalt in eine </w:t>
      </w:r>
      <w:r>
        <w:t xml:space="preserve">zeitgemäße </w:t>
      </w:r>
      <w:r w:rsidRPr="00027F0A">
        <w:t>Form zu geben (Infografik etc.).</w:t>
      </w:r>
    </w:p>
    <w:p w14:paraId="332E1447" w14:textId="77777777" w:rsidR="00F304AE" w:rsidRPr="00027F0A" w:rsidRDefault="00F304AE" w:rsidP="00360B53">
      <w:pPr>
        <w:pStyle w:val="Zwischenberschrift"/>
      </w:pPr>
      <w:r w:rsidRPr="00027F0A">
        <w:t xml:space="preserve">Stufe 2: Nutzung von Lernplattformen </w:t>
      </w:r>
    </w:p>
    <w:p w14:paraId="09CCB486" w14:textId="77777777" w:rsidR="00F304AE" w:rsidRPr="00027F0A" w:rsidRDefault="00F304AE" w:rsidP="00360B53">
      <w:pPr>
        <w:pStyle w:val="Flietext"/>
      </w:pPr>
      <w:r w:rsidRPr="00027F0A">
        <w:t xml:space="preserve">Lernplattformen bieten alles, was man für digitales Lernen </w:t>
      </w:r>
      <w:proofErr w:type="gramStart"/>
      <w:r w:rsidRPr="00027F0A">
        <w:t>braucht</w:t>
      </w:r>
      <w:proofErr w:type="gramEnd"/>
      <w:r w:rsidRPr="00027F0A">
        <w:t xml:space="preserve"> und es gibt viele Tutorials, die den Einstieg erleichtern. Durch Lernplattformen können einerseits alle Informationen und Materialien rund um die Lehrveranstaltung zentral bereitgestellt und andererseits die Kommunikation außerhalb des Seminarraums angeleitet werden.  </w:t>
      </w:r>
    </w:p>
    <w:p w14:paraId="0D362C29" w14:textId="77777777" w:rsidR="00F304AE" w:rsidRPr="00027F0A" w:rsidRDefault="00F304AE" w:rsidP="00360B53">
      <w:pPr>
        <w:pStyle w:val="Flietext"/>
      </w:pPr>
      <w:r w:rsidRPr="00027F0A">
        <w:t xml:space="preserve">Die Vorteile einer Lernplattform: </w:t>
      </w:r>
    </w:p>
    <w:p w14:paraId="7248CC33" w14:textId="77777777" w:rsidR="00F304AE" w:rsidRPr="00027F0A" w:rsidRDefault="00F304AE" w:rsidP="00360B53">
      <w:pPr>
        <w:pStyle w:val="AufzhlungPunkte"/>
      </w:pPr>
      <w:r w:rsidRPr="00027F0A">
        <w:t>Die Lernenden finden alles zentral an einem Or</w:t>
      </w:r>
      <w:r>
        <w:t>t,</w:t>
      </w:r>
    </w:p>
    <w:p w14:paraId="6DCEC047" w14:textId="77777777" w:rsidR="00F304AE" w:rsidRPr="00027F0A" w:rsidRDefault="00F304AE" w:rsidP="00360B53">
      <w:pPr>
        <w:pStyle w:val="AufzhlungPunkte"/>
      </w:pPr>
      <w:r>
        <w:lastRenderedPageBreak/>
        <w:t>d</w:t>
      </w:r>
      <w:r w:rsidRPr="00027F0A">
        <w:t>ie Lehrveranstaltung kann einfach</w:t>
      </w:r>
      <w:r>
        <w:t xml:space="preserve"> und</w:t>
      </w:r>
      <w:r w:rsidRPr="00027F0A">
        <w:t xml:space="preserve"> übersichtlich gestaltet werden</w:t>
      </w:r>
      <w:r>
        <w:t>,</w:t>
      </w:r>
    </w:p>
    <w:p w14:paraId="2FB35875" w14:textId="77777777" w:rsidR="00F304AE" w:rsidRPr="00027F0A" w:rsidRDefault="00F304AE" w:rsidP="00360B53">
      <w:pPr>
        <w:pStyle w:val="AufzhlungPunkte"/>
      </w:pPr>
      <w:r>
        <w:t>e</w:t>
      </w:r>
      <w:r w:rsidRPr="00027F0A">
        <w:t>s gibt Zugangsbeschränkungen</w:t>
      </w:r>
      <w:r>
        <w:t xml:space="preserve"> (d</w:t>
      </w:r>
      <w:r w:rsidRPr="00027F0A">
        <w:t>er Lehrende kann entscheiden, wer die Kursinhalte sieht</w:t>
      </w:r>
      <w:r>
        <w:t>),</w:t>
      </w:r>
      <w:r w:rsidRPr="00027F0A">
        <w:t xml:space="preserve"> </w:t>
      </w:r>
    </w:p>
    <w:p w14:paraId="0E55534E" w14:textId="77777777" w:rsidR="00F304AE" w:rsidRPr="00027F0A" w:rsidRDefault="00F304AE" w:rsidP="00360B53">
      <w:pPr>
        <w:pStyle w:val="AufzhlungPunkte"/>
      </w:pPr>
      <w:r>
        <w:t>e</w:t>
      </w:r>
      <w:r w:rsidRPr="00027F0A">
        <w:t>s besteht die Möglichkeit der W</w:t>
      </w:r>
      <w:r>
        <w:t>iederverwendbarkeit des gesamten</w:t>
      </w:r>
      <w:r w:rsidRPr="00027F0A">
        <w:t xml:space="preserve"> Kurses oder ausgewählter Teile.</w:t>
      </w:r>
    </w:p>
    <w:p w14:paraId="3C58923F" w14:textId="77777777" w:rsidR="00F304AE" w:rsidRPr="00027F0A" w:rsidRDefault="00F304AE" w:rsidP="00360B53">
      <w:pPr>
        <w:pStyle w:val="Zwischenberschrift"/>
      </w:pPr>
      <w:r w:rsidRPr="00027F0A">
        <w:t xml:space="preserve">Stufe 3: Anreicherung mit Multimediaanwendungen </w:t>
      </w:r>
    </w:p>
    <w:p w14:paraId="2CEF4C56" w14:textId="77777777" w:rsidR="00F304AE" w:rsidRPr="00027F0A" w:rsidRDefault="006C1883" w:rsidP="00360B53">
      <w:pPr>
        <w:pStyle w:val="Flietext"/>
      </w:pPr>
      <w:r>
        <w:t>Ihr Kurs</w:t>
      </w:r>
      <w:r w:rsidR="00F304AE" w:rsidRPr="00027F0A">
        <w:t xml:space="preserve"> kann </w:t>
      </w:r>
      <w:r w:rsidR="00F304AE">
        <w:t>nach und nach</w:t>
      </w:r>
      <w:r w:rsidR="00F304AE" w:rsidRPr="00027F0A">
        <w:t xml:space="preserve"> mit einzelnen Multimediaanwendungen angereichert werden</w:t>
      </w:r>
      <w:r w:rsidR="00F304AE">
        <w:t xml:space="preserve">. So werden </w:t>
      </w:r>
      <w:r w:rsidR="00F304AE" w:rsidRPr="00027F0A">
        <w:t>die Lernprozesse der Lernenden durch mehr Abwechslung, Lebendigkeit und direkte Beteiligung unterstützt.</w:t>
      </w:r>
    </w:p>
    <w:p w14:paraId="735043B9" w14:textId="77777777" w:rsidR="00F304AE" w:rsidRPr="00027F0A" w:rsidRDefault="00F304AE" w:rsidP="00360B53">
      <w:pPr>
        <w:pStyle w:val="Flietext"/>
      </w:pPr>
      <w:r w:rsidRPr="00027F0A">
        <w:t xml:space="preserve">Anwendungsbeispiele für Multimediaanwendungen: </w:t>
      </w:r>
    </w:p>
    <w:p w14:paraId="69431128" w14:textId="77777777" w:rsidR="00F304AE" w:rsidRPr="00027F0A" w:rsidRDefault="00F304AE" w:rsidP="00360B53">
      <w:pPr>
        <w:pStyle w:val="AufzhlungPunkte"/>
      </w:pPr>
      <w:r w:rsidRPr="00027F0A">
        <w:t>Quizze während oder zwischen den Lehrveranstaltungen</w:t>
      </w:r>
      <w:r>
        <w:t>,</w:t>
      </w:r>
      <w:r w:rsidRPr="00027F0A">
        <w:t xml:space="preserve"> </w:t>
      </w:r>
    </w:p>
    <w:p w14:paraId="4CF61C99" w14:textId="77777777" w:rsidR="00F304AE" w:rsidRPr="00027F0A" w:rsidRDefault="00DB3C01" w:rsidP="00360B53">
      <w:pPr>
        <w:pStyle w:val="AufzhlungPunkte"/>
      </w:pPr>
      <w:hyperlink r:id="rId8" w:history="1">
        <w:proofErr w:type="spellStart"/>
        <w:r w:rsidR="00F304AE" w:rsidRPr="00483521">
          <w:rPr>
            <w:rStyle w:val="Hyperlink"/>
          </w:rPr>
          <w:t>Audience</w:t>
        </w:r>
        <w:proofErr w:type="spellEnd"/>
        <w:r w:rsidR="00F304AE" w:rsidRPr="00483521">
          <w:rPr>
            <w:rStyle w:val="Hyperlink"/>
          </w:rPr>
          <w:t>-Response-Systeme</w:t>
        </w:r>
      </w:hyperlink>
      <w:r w:rsidR="00F304AE" w:rsidRPr="00027F0A">
        <w:t xml:space="preserve"> in großen Veranstaltungen</w:t>
      </w:r>
      <w:r w:rsidR="00F304AE">
        <w:t>,</w:t>
      </w:r>
      <w:r w:rsidR="00F304AE" w:rsidRPr="00027F0A">
        <w:t xml:space="preserve"> </w:t>
      </w:r>
    </w:p>
    <w:p w14:paraId="18B3F718" w14:textId="77777777" w:rsidR="00F304AE" w:rsidRPr="00027F0A" w:rsidRDefault="00F304AE" w:rsidP="00360B53">
      <w:pPr>
        <w:pStyle w:val="AufzhlungPunkte"/>
      </w:pPr>
      <w:r w:rsidRPr="00027F0A">
        <w:t>Videos zur besseren Veranschaulichung</w:t>
      </w:r>
      <w:r>
        <w:t xml:space="preserve"> der Inhalte,</w:t>
      </w:r>
      <w:r w:rsidRPr="00027F0A">
        <w:t xml:space="preserve"> </w:t>
      </w:r>
    </w:p>
    <w:p w14:paraId="4B1B2192" w14:textId="730D7455" w:rsidR="00F304AE" w:rsidRPr="00027F0A" w:rsidRDefault="00F304AE" w:rsidP="00360B53">
      <w:pPr>
        <w:pStyle w:val="AufzhlungPunkte"/>
      </w:pPr>
      <w:r w:rsidRPr="00027F0A">
        <w:t>Hörbeispiele von besonderen Situationen (z.B. Vogelstimmen, Verhandlungen, Sprachunterricht)</w:t>
      </w:r>
      <w:r w:rsidR="00DB3C01">
        <w:t>,</w:t>
      </w:r>
      <w:r w:rsidRPr="00027F0A">
        <w:t xml:space="preserve"> </w:t>
      </w:r>
    </w:p>
    <w:p w14:paraId="6AE3AD50" w14:textId="3540B615" w:rsidR="00F304AE" w:rsidRDefault="00F304AE" w:rsidP="00360B53">
      <w:pPr>
        <w:pStyle w:val="AufzhlungPunkte"/>
      </w:pPr>
      <w:r w:rsidRPr="00027F0A">
        <w:t>Videokonferenz mit Experten (Zeitzeugen, Muttersprachler u.a.)</w:t>
      </w:r>
      <w:r w:rsidR="00DB3C01">
        <w:t xml:space="preserve">; eine Auswahl an Videokonferenztools finden Sie in einer </w:t>
      </w:r>
      <w:hyperlink r:id="rId9" w:history="1">
        <w:r w:rsidR="00DB3C01" w:rsidRPr="00DB3C01">
          <w:rPr>
            <w:rStyle w:val="Hyperlink"/>
          </w:rPr>
          <w:t>wb-web Linkliste</w:t>
        </w:r>
      </w:hyperlink>
      <w:r w:rsidR="00DB3C01">
        <w:t>,</w:t>
      </w:r>
    </w:p>
    <w:p w14:paraId="0E960B0A" w14:textId="38197E6C" w:rsidR="00DB3C01" w:rsidRPr="00027F0A" w:rsidRDefault="00DB3C01" w:rsidP="00360B53">
      <w:pPr>
        <w:pStyle w:val="AufzhlungPunkte"/>
      </w:pPr>
      <w:r>
        <w:t>Erstellung eigener multimedialer Infografiken und Aufgaben, zum Beispiel mit der h5p.</w:t>
      </w:r>
    </w:p>
    <w:p w14:paraId="3B7CB6A5" w14:textId="77777777" w:rsidR="00F304AE" w:rsidRPr="00027F0A" w:rsidRDefault="00F304AE" w:rsidP="00360B53">
      <w:pPr>
        <w:pStyle w:val="Zwischenberschrift"/>
      </w:pPr>
      <w:r w:rsidRPr="00027F0A">
        <w:t xml:space="preserve">Stufe 4: </w:t>
      </w:r>
      <w:proofErr w:type="spellStart"/>
      <w:r>
        <w:t>Blended</w:t>
      </w:r>
      <w:proofErr w:type="spellEnd"/>
      <w:r>
        <w:t xml:space="preserve"> </w:t>
      </w:r>
      <w:r w:rsidRPr="00027F0A">
        <w:t xml:space="preserve">Learning – die durchdachte Kombination von Präsenz- und Online-Phasen </w:t>
      </w:r>
    </w:p>
    <w:p w14:paraId="3A77B707" w14:textId="77777777" w:rsidR="00F304AE" w:rsidRPr="00027F0A" w:rsidRDefault="00F304AE" w:rsidP="00360B53">
      <w:pPr>
        <w:pStyle w:val="Flietext"/>
      </w:pPr>
      <w:r w:rsidRPr="00027F0A">
        <w:t>Ist eine Bandbreite an einzelnen E-Learning-Elementen angelegt, können daraus komplexere E-Learning-Angebote entwickelt werden. Einzelne Elemente können dafür zu ganzen Lerneinheiten zusammengefasst werden, so</w:t>
      </w:r>
      <w:r>
        <w:t xml:space="preserve"> </w:t>
      </w:r>
      <w:r w:rsidRPr="00027F0A">
        <w:t xml:space="preserve">dass Selbstlernphasen am Computer den Besuch einer Präsenzveranstaltung sinnvoll ergänzen. Die Kombination von Präsenz- und </w:t>
      </w:r>
      <w:r>
        <w:t xml:space="preserve">Online-Phasen nennt man </w:t>
      </w:r>
      <w:proofErr w:type="spellStart"/>
      <w:r>
        <w:t>Blended</w:t>
      </w:r>
      <w:proofErr w:type="spellEnd"/>
      <w:r>
        <w:t xml:space="preserve"> </w:t>
      </w:r>
      <w:r w:rsidRPr="00027F0A">
        <w:t xml:space="preserve">Learning. Dabei ist es wichtig, Online- und Offline-Phasen aufeinander abzustimmen und eng miteinander zu verzahnen. Diese Arbeitsweise mit digitalen Medien in der Lehre nennt man auch Integrationskonzept. </w:t>
      </w:r>
    </w:p>
    <w:p w14:paraId="1DB54E47" w14:textId="77777777" w:rsidR="00F304AE" w:rsidRPr="00027F0A" w:rsidRDefault="00F304AE" w:rsidP="00360B53">
      <w:pPr>
        <w:pStyle w:val="Flietext"/>
      </w:pPr>
      <w:r>
        <w:lastRenderedPageBreak/>
        <w:t xml:space="preserve">Mögliche Mehrwerte des </w:t>
      </w:r>
      <w:proofErr w:type="spellStart"/>
      <w:r>
        <w:t>Blended</w:t>
      </w:r>
      <w:proofErr w:type="spellEnd"/>
      <w:r>
        <w:t xml:space="preserve"> </w:t>
      </w:r>
      <w:r w:rsidRPr="00027F0A">
        <w:t xml:space="preserve">Learning: </w:t>
      </w:r>
    </w:p>
    <w:p w14:paraId="4F88BF40" w14:textId="77777777" w:rsidR="00F304AE" w:rsidRPr="00027F0A" w:rsidRDefault="00F304AE" w:rsidP="00360B53">
      <w:pPr>
        <w:pStyle w:val="AufzhlungPunkte"/>
      </w:pPr>
      <w:r w:rsidRPr="00027F0A">
        <w:t>Unterschiedliche Wissensniveaus der Lernenden können angeglichen werden.</w:t>
      </w:r>
    </w:p>
    <w:p w14:paraId="4C1DE2B3" w14:textId="0B7CE696" w:rsidR="00F304AE" w:rsidRPr="00027F0A" w:rsidRDefault="00F304AE" w:rsidP="00360B53">
      <w:pPr>
        <w:pStyle w:val="AufzhlungPunkte"/>
      </w:pPr>
      <w:r w:rsidRPr="00027F0A">
        <w:t>Wissensaneignung wird in die Online-Phase ausgelagert, um die Präsenz-Phase für die Anwendung des Wissens und zur Klärung von Verständnisfragen zu nutzen (auch "</w:t>
      </w:r>
      <w:hyperlink r:id="rId10" w:history="1">
        <w:r w:rsidRPr="002A3B2D">
          <w:rPr>
            <w:rStyle w:val="Hyperlink"/>
          </w:rPr>
          <w:t>Flipped Classroom"</w:t>
        </w:r>
      </w:hyperlink>
      <w:r w:rsidRPr="00027F0A">
        <w:t xml:space="preserve"> genannt)</w:t>
      </w:r>
      <w:r w:rsidR="00DB3C01">
        <w:t>.</w:t>
      </w:r>
      <w:r w:rsidRPr="00027F0A">
        <w:t xml:space="preserve"> </w:t>
      </w:r>
    </w:p>
    <w:p w14:paraId="318ECECF" w14:textId="77777777" w:rsidR="00F304AE" w:rsidRPr="00027F0A" w:rsidRDefault="00F304AE" w:rsidP="00360B53">
      <w:pPr>
        <w:pStyle w:val="AufzhlungPunkte"/>
      </w:pPr>
      <w:r w:rsidRPr="00027F0A">
        <w:t xml:space="preserve">Eine unbegrenzte Wiederholung des Lehrstoffs kann angeboten werden.  </w:t>
      </w:r>
    </w:p>
    <w:p w14:paraId="4EA0B69C" w14:textId="77777777" w:rsidR="00F304AE" w:rsidRPr="00027F0A" w:rsidRDefault="00F304AE" w:rsidP="00360B53">
      <w:pPr>
        <w:pStyle w:val="AufzhlungPunkte"/>
      </w:pPr>
      <w:r w:rsidRPr="00027F0A">
        <w:t>Lernende können in ihrem eigenen Tempo lernen.</w:t>
      </w:r>
    </w:p>
    <w:p w14:paraId="068A6F98" w14:textId="77777777" w:rsidR="00F304AE" w:rsidRPr="00027F0A" w:rsidRDefault="00F304AE" w:rsidP="00360B53">
      <w:pPr>
        <w:pStyle w:val="Zwischenberschrift"/>
      </w:pPr>
      <w:r w:rsidRPr="00027F0A">
        <w:t>Stufe 5: Komplette E-Kurse anbieten</w:t>
      </w:r>
    </w:p>
    <w:p w14:paraId="07E7C36F" w14:textId="77777777" w:rsidR="00F304AE" w:rsidRPr="00027F0A" w:rsidRDefault="00F304AE" w:rsidP="00360B53">
      <w:pPr>
        <w:pStyle w:val="Flietext"/>
      </w:pPr>
      <w:r w:rsidRPr="00027F0A">
        <w:t>Sind die Materialien digitalisiert und sinnvoll zusammengestellt, können sie als reiner E-Kurs angeboten werden. Für den Austausch können Chats und Webinare genutzt werden.</w:t>
      </w:r>
    </w:p>
    <w:p w14:paraId="6141290D" w14:textId="77777777" w:rsidR="00F304AE" w:rsidRPr="00027F0A" w:rsidRDefault="00F304AE" w:rsidP="00360B53">
      <w:pPr>
        <w:pStyle w:val="Flietext"/>
      </w:pPr>
      <w:r>
        <w:t xml:space="preserve">Auf diese Weise müssen Sie das Rad nicht neu erfinden und können Ihre vorhandenen Materialien doch zeitgemäß nutzen, beziehungsweise allmählich in Multimediaanwendungen überführen. </w:t>
      </w:r>
    </w:p>
    <w:p w14:paraId="1BD0CC9D" w14:textId="77777777" w:rsidR="00F304AE" w:rsidRDefault="00F304AE" w:rsidP="00F304AE">
      <w:pPr>
        <w:spacing w:after="0"/>
        <w:rPr>
          <w:rFonts w:ascii="Arial" w:hAnsi="Arial" w:cs="Arial"/>
        </w:rPr>
      </w:pPr>
    </w:p>
    <w:p w14:paraId="3446644C" w14:textId="6FB44800" w:rsidR="00F304AE" w:rsidRPr="00DB3C01" w:rsidRDefault="00F304AE" w:rsidP="00F304AE">
      <w:pPr>
        <w:rPr>
          <w:rFonts w:ascii="Arial" w:hAnsi="Arial" w:cs="Arial"/>
          <w:i/>
          <w:color w:val="auto"/>
        </w:rPr>
      </w:pPr>
      <w:r w:rsidRPr="00360B53">
        <w:rPr>
          <w:rFonts w:ascii="Arial" w:hAnsi="Arial" w:cs="Arial"/>
          <w:i/>
          <w:color w:val="auto"/>
        </w:rPr>
        <w:t>CC BY SA</w:t>
      </w:r>
      <w:r w:rsidR="00360B53" w:rsidRPr="00360B53">
        <w:rPr>
          <w:rFonts w:ascii="Arial" w:hAnsi="Arial" w:cs="Arial"/>
          <w:i/>
          <w:color w:val="auto"/>
        </w:rPr>
        <w:t xml:space="preserve"> 3.0 DE</w:t>
      </w:r>
      <w:r w:rsidRPr="00360B53">
        <w:rPr>
          <w:rFonts w:ascii="Arial" w:hAnsi="Arial" w:cs="Arial"/>
          <w:i/>
          <w:color w:val="auto"/>
        </w:rPr>
        <w:t xml:space="preserve"> </w:t>
      </w:r>
      <w:r w:rsidRPr="00360B53">
        <w:rPr>
          <w:rFonts w:ascii="Arial" w:hAnsi="Arial" w:cs="Arial"/>
          <w:b/>
          <w:i/>
          <w:color w:val="auto"/>
        </w:rPr>
        <w:t>Sonja Klante</w:t>
      </w:r>
      <w:r w:rsidRPr="00360B53">
        <w:rPr>
          <w:rFonts w:ascii="Arial" w:hAnsi="Arial" w:cs="Arial"/>
          <w:i/>
          <w:color w:val="auto"/>
        </w:rPr>
        <w:t xml:space="preserve"> für EULE</w:t>
      </w:r>
      <w:r w:rsidR="00DB3C01">
        <w:rPr>
          <w:rFonts w:ascii="Arial" w:hAnsi="Arial" w:cs="Arial"/>
          <w:i/>
          <w:color w:val="auto"/>
        </w:rPr>
        <w:t xml:space="preserve">, </w:t>
      </w:r>
      <w:r w:rsidR="00DB3C01" w:rsidRPr="00DB3C01">
        <w:rPr>
          <w:rFonts w:ascii="Arial" w:hAnsi="Arial" w:cs="Arial"/>
          <w:i/>
          <w:color w:val="auto"/>
        </w:rPr>
        <w:t xml:space="preserve">letzte Aktualisierung und Ergänzung von </w:t>
      </w:r>
      <w:r w:rsidR="00DB3C01" w:rsidRPr="00DB3C01">
        <w:rPr>
          <w:rFonts w:ascii="Arial" w:hAnsi="Arial" w:cs="Arial"/>
          <w:b/>
          <w:bCs/>
          <w:i/>
          <w:color w:val="auto"/>
        </w:rPr>
        <w:t>Lars Kilian</w:t>
      </w:r>
      <w:r w:rsidR="00DB3C01" w:rsidRPr="00DB3C01">
        <w:rPr>
          <w:rFonts w:ascii="Arial" w:hAnsi="Arial" w:cs="Arial"/>
          <w:i/>
          <w:color w:val="auto"/>
        </w:rPr>
        <w:t xml:space="preserve"> (2023)</w:t>
      </w:r>
    </w:p>
    <w:p w14:paraId="0B829978" w14:textId="77777777" w:rsidR="000A44F1" w:rsidRPr="0009347A" w:rsidRDefault="000A44F1" w:rsidP="0009347A"/>
    <w:sectPr w:rsidR="000A44F1" w:rsidRPr="0009347A" w:rsidSect="00510D62">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0776" w14:textId="77777777" w:rsidR="00360B53" w:rsidRDefault="00360B53" w:rsidP="00014AE4">
      <w:pPr>
        <w:spacing w:after="0" w:line="240" w:lineRule="auto"/>
      </w:pPr>
      <w:r>
        <w:separator/>
      </w:r>
    </w:p>
  </w:endnote>
  <w:endnote w:type="continuationSeparator" w:id="0">
    <w:p w14:paraId="1A95DF9D" w14:textId="77777777" w:rsidR="00360B53" w:rsidRDefault="00360B5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C66B" w14:textId="77777777" w:rsidR="00360B53" w:rsidRDefault="00360B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1170" w14:textId="77777777" w:rsidR="00360B53" w:rsidRPr="005702BD" w:rsidRDefault="00360B53"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0B3A2C3B" wp14:editId="51BF93CC">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3D95D413" wp14:editId="37F5A403">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AFFAFFB" w14:textId="77777777" w:rsidR="00360B53" w:rsidRDefault="00360B53"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65A1C906" wp14:editId="0AA9E564">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0F1629" w14:textId="77777777" w:rsidR="00360B53" w:rsidRDefault="00360B53" w:rsidP="00DB4FF9">
    <w:pPr>
      <w:autoSpaceDE w:val="0"/>
      <w:autoSpaceDN w:val="0"/>
      <w:adjustRightInd w:val="0"/>
      <w:spacing w:after="0" w:line="240" w:lineRule="auto"/>
      <w:rPr>
        <w:rFonts w:ascii="Arial" w:hAnsi="Arial" w:cs="Arial"/>
        <w:color w:val="333333"/>
        <w:sz w:val="16"/>
        <w:szCs w:val="16"/>
      </w:rPr>
    </w:pPr>
  </w:p>
  <w:p w14:paraId="33D204E7" w14:textId="77777777" w:rsidR="00360B53" w:rsidRPr="00DB4FF9" w:rsidRDefault="00360B53"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w:t>
    </w:r>
    <w:proofErr w:type="gramStart"/>
    <w:r>
      <w:rPr>
        <w:rFonts w:ascii="Arial" w:hAnsi="Arial" w:cs="Arial"/>
        <w:color w:val="333333"/>
        <w:sz w:val="16"/>
        <w:szCs w:val="16"/>
      </w:rPr>
      <w:t>BMBF Förderung</w:t>
    </w:r>
    <w:proofErr w:type="gramEnd"/>
    <w:r>
      <w:rPr>
        <w:rFonts w:ascii="Arial" w:hAnsi="Arial" w:cs="Arial"/>
        <w:color w:val="333333"/>
        <w:sz w:val="16"/>
        <w:szCs w:val="16"/>
      </w:rPr>
      <w:t xml:space="preserve"> entwickelt wurden.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FB67" w14:textId="77777777" w:rsidR="00360B53" w:rsidRDefault="00360B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4C9D" w14:textId="77777777" w:rsidR="00360B53" w:rsidRDefault="00360B53" w:rsidP="00014AE4">
      <w:pPr>
        <w:spacing w:after="0" w:line="240" w:lineRule="auto"/>
      </w:pPr>
      <w:r>
        <w:separator/>
      </w:r>
    </w:p>
  </w:footnote>
  <w:footnote w:type="continuationSeparator" w:id="0">
    <w:p w14:paraId="380A708B" w14:textId="77777777" w:rsidR="00360B53" w:rsidRDefault="00360B53"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18B3" w14:textId="77777777" w:rsidR="00360B53" w:rsidRDefault="00360B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05EB" w14:textId="77777777" w:rsidR="00360B53" w:rsidRDefault="00360B53">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56D48D72" wp14:editId="33432EA0">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17100E92" w14:textId="77777777" w:rsidR="00360B53" w:rsidRDefault="00360B53">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33606C4B" wp14:editId="15274D9E">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1FD96E1B" wp14:editId="7361D520">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DE91" w14:textId="77777777" w:rsidR="00360B53" w:rsidRDefault="00360B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B7D19AC"/>
    <w:multiLevelType w:val="hybridMultilevel"/>
    <w:tmpl w:val="172EB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23188E"/>
    <w:multiLevelType w:val="hybridMultilevel"/>
    <w:tmpl w:val="6818C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231014"/>
    <w:multiLevelType w:val="hybridMultilevel"/>
    <w:tmpl w:val="258A6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293631"/>
    <w:multiLevelType w:val="hybridMultilevel"/>
    <w:tmpl w:val="7C3EB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391367">
    <w:abstractNumId w:val="0"/>
  </w:num>
  <w:num w:numId="2" w16cid:durableId="833881281">
    <w:abstractNumId w:val="2"/>
  </w:num>
  <w:num w:numId="3" w16cid:durableId="1052732925">
    <w:abstractNumId w:val="5"/>
  </w:num>
  <w:num w:numId="4" w16cid:durableId="206724996">
    <w:abstractNumId w:val="3"/>
  </w:num>
  <w:num w:numId="5" w16cid:durableId="946543003">
    <w:abstractNumId w:val="6"/>
  </w:num>
  <w:num w:numId="6" w16cid:durableId="250705045">
    <w:abstractNumId w:val="1"/>
  </w:num>
  <w:num w:numId="7" w16cid:durableId="247010294">
    <w:abstractNumId w:val="4"/>
  </w:num>
  <w:num w:numId="8" w16cid:durableId="1257131294">
    <w:abstractNumId w:val="9"/>
  </w:num>
  <w:num w:numId="9" w16cid:durableId="1604612976">
    <w:abstractNumId w:val="8"/>
  </w:num>
  <w:num w:numId="10" w16cid:durableId="1203860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15D62"/>
    <w:rsid w:val="0002705C"/>
    <w:rsid w:val="0009347A"/>
    <w:rsid w:val="000A44F1"/>
    <w:rsid w:val="000C6BAB"/>
    <w:rsid w:val="000E4BEB"/>
    <w:rsid w:val="000E5A0E"/>
    <w:rsid w:val="00143071"/>
    <w:rsid w:val="0017476E"/>
    <w:rsid w:val="00206FAA"/>
    <w:rsid w:val="0022296F"/>
    <w:rsid w:val="00333725"/>
    <w:rsid w:val="00360B53"/>
    <w:rsid w:val="0048036C"/>
    <w:rsid w:val="004A33CC"/>
    <w:rsid w:val="004E28A0"/>
    <w:rsid w:val="00506977"/>
    <w:rsid w:val="00510D62"/>
    <w:rsid w:val="00527C57"/>
    <w:rsid w:val="005462AD"/>
    <w:rsid w:val="005702BD"/>
    <w:rsid w:val="00574BEB"/>
    <w:rsid w:val="005B2946"/>
    <w:rsid w:val="005C0361"/>
    <w:rsid w:val="006027BA"/>
    <w:rsid w:val="0061648F"/>
    <w:rsid w:val="00621195"/>
    <w:rsid w:val="006246A2"/>
    <w:rsid w:val="00635D7A"/>
    <w:rsid w:val="0067451F"/>
    <w:rsid w:val="006C1883"/>
    <w:rsid w:val="006D5D2F"/>
    <w:rsid w:val="00723B4B"/>
    <w:rsid w:val="00745EE5"/>
    <w:rsid w:val="0074684B"/>
    <w:rsid w:val="007930AE"/>
    <w:rsid w:val="00862F3E"/>
    <w:rsid w:val="008A4E06"/>
    <w:rsid w:val="008C1D48"/>
    <w:rsid w:val="00913C77"/>
    <w:rsid w:val="0095483E"/>
    <w:rsid w:val="00956DB9"/>
    <w:rsid w:val="009673AF"/>
    <w:rsid w:val="00A21D87"/>
    <w:rsid w:val="00A4490E"/>
    <w:rsid w:val="00A651A5"/>
    <w:rsid w:val="00A7652F"/>
    <w:rsid w:val="00AC2223"/>
    <w:rsid w:val="00B01655"/>
    <w:rsid w:val="00B11ED0"/>
    <w:rsid w:val="00B27E74"/>
    <w:rsid w:val="00B3451E"/>
    <w:rsid w:val="00B37840"/>
    <w:rsid w:val="00B70DAA"/>
    <w:rsid w:val="00BC2391"/>
    <w:rsid w:val="00BC7D80"/>
    <w:rsid w:val="00C07190"/>
    <w:rsid w:val="00C3075E"/>
    <w:rsid w:val="00C675B9"/>
    <w:rsid w:val="00C93D17"/>
    <w:rsid w:val="00CA33A1"/>
    <w:rsid w:val="00CE48FE"/>
    <w:rsid w:val="00D03664"/>
    <w:rsid w:val="00D17A67"/>
    <w:rsid w:val="00DB3C01"/>
    <w:rsid w:val="00DB4FF9"/>
    <w:rsid w:val="00E056E0"/>
    <w:rsid w:val="00E16BE1"/>
    <w:rsid w:val="00E53294"/>
    <w:rsid w:val="00E5546C"/>
    <w:rsid w:val="00E678F7"/>
    <w:rsid w:val="00E84DD0"/>
    <w:rsid w:val="00ED0DBD"/>
    <w:rsid w:val="00ED65AA"/>
    <w:rsid w:val="00EE3EE3"/>
    <w:rsid w:val="00F304AE"/>
    <w:rsid w:val="00F822AC"/>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229F91"/>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F304A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F304AE"/>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F304A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NichtaufgelsteErwhnung">
    <w:name w:val="Unresolved Mention"/>
    <w:basedOn w:val="Absatz-Standardschriftart"/>
    <w:uiPriority w:val="99"/>
    <w:semiHidden/>
    <w:unhideWhenUsed/>
    <w:rsid w:val="00DB3C01"/>
    <w:rPr>
      <w:color w:val="605E5C"/>
      <w:shd w:val="clear" w:color="auto" w:fill="E1DFDD"/>
    </w:rPr>
  </w:style>
  <w:style w:type="character" w:styleId="Fett">
    <w:name w:val="Strong"/>
    <w:basedOn w:val="Absatz-Standardschriftart"/>
    <w:uiPriority w:val="22"/>
    <w:qFormat/>
    <w:rsid w:val="00DB3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Audience_Response_Syste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b-web.de/dossiers/Digitalisierung-in-der-Erwachsenenbildung-1/folge-9-flipped-classroom.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b-web.de/material/interaktion/online-konferenztool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6" ma:contentTypeDescription="Ein neues Dokument erstellen." ma:contentTypeScope="" ma:versionID="1b94d4a0b3de2fb6c80239d37044f1ee">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7cea84bd2347736e79df7f1067057f06"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Props1.xml><?xml version="1.0" encoding="utf-8"?>
<ds:datastoreItem xmlns:ds="http://schemas.openxmlformats.org/officeDocument/2006/customXml" ds:itemID="{C74A019A-7EF3-4D29-BE7C-B79F8C255DDC}">
  <ds:schemaRefs>
    <ds:schemaRef ds:uri="http://schemas.openxmlformats.org/officeDocument/2006/bibliography"/>
  </ds:schemaRefs>
</ds:datastoreItem>
</file>

<file path=customXml/itemProps2.xml><?xml version="1.0" encoding="utf-8"?>
<ds:datastoreItem xmlns:ds="http://schemas.openxmlformats.org/officeDocument/2006/customXml" ds:itemID="{10A452F4-FDE4-4DF7-83F4-32B2F930C9CE}"/>
</file>

<file path=customXml/itemProps3.xml><?xml version="1.0" encoding="utf-8"?>
<ds:datastoreItem xmlns:ds="http://schemas.openxmlformats.org/officeDocument/2006/customXml" ds:itemID="{BCF79D87-13BA-4799-AE5F-F33C1BA788E1}"/>
</file>

<file path=customXml/itemProps4.xml><?xml version="1.0" encoding="utf-8"?>
<ds:datastoreItem xmlns:ds="http://schemas.openxmlformats.org/officeDocument/2006/customXml" ds:itemID="{F33CA093-E2ED-4123-A6BA-2DF701B30107}"/>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4013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2017-06-14T12:13:00Z</cp:lastPrinted>
  <dcterms:created xsi:type="dcterms:W3CDTF">2023-04-05T08:04:00Z</dcterms:created>
  <dcterms:modified xsi:type="dcterms:W3CDTF">2023-04-05T08:04:00Z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ies>
</file>