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AF9" w:rsidRPr="00E13AF9" w:rsidRDefault="00E13AF9" w:rsidP="00992DFE">
      <w:pPr>
        <w:pStyle w:val="Materialtyp1"/>
      </w:pPr>
      <w:r w:rsidRPr="00E13AF9">
        <w:t>Handlungsanleitung</w:t>
      </w:r>
    </w:p>
    <w:p w:rsidR="000A44F1" w:rsidRPr="00A929A7" w:rsidRDefault="00E13AF9" w:rsidP="00992DFE">
      <w:pPr>
        <w:pStyle w:val="Headline"/>
      </w:pPr>
      <w:r>
        <w:t xml:space="preserve">Arbeitsblätter mit </w:t>
      </w:r>
      <w:proofErr w:type="spellStart"/>
      <w:r>
        <w:t>Tutory</w:t>
      </w:r>
      <w:proofErr w:type="spellEnd"/>
      <w:r>
        <w:t xml:space="preserve"> erstellen</w:t>
      </w:r>
    </w:p>
    <w:p w:rsidR="00144F4A" w:rsidRDefault="00E13AF9" w:rsidP="00992DFE">
      <w:pPr>
        <w:pStyle w:val="Teaser"/>
      </w:pPr>
      <w:r>
        <w:t xml:space="preserve">Word war gestern: Das kostenlose Tool </w:t>
      </w:r>
      <w:hyperlink r:id="rId8" w:history="1">
        <w:proofErr w:type="spellStart"/>
        <w:r w:rsidR="00AB22EA">
          <w:rPr>
            <w:rStyle w:val="Hyperlink"/>
          </w:rPr>
          <w:t>Tutory</w:t>
        </w:r>
        <w:proofErr w:type="spellEnd"/>
      </w:hyperlink>
      <w:r w:rsidR="005C1CDE">
        <w:t xml:space="preserve"> </w:t>
      </w:r>
      <w:r w:rsidR="001B2501">
        <w:t>erleichtert</w:t>
      </w:r>
      <w:r>
        <w:t xml:space="preserve"> Lehrkräften das Erstellen v</w:t>
      </w:r>
      <w:r w:rsidR="001B2501">
        <w:t xml:space="preserve">on Arbeitsblättern. </w:t>
      </w:r>
      <w:r w:rsidR="005C1CDE">
        <w:t xml:space="preserve">Die mit </w:t>
      </w:r>
      <w:proofErr w:type="spellStart"/>
      <w:r w:rsidR="005C1CDE" w:rsidRPr="004610C9">
        <w:rPr>
          <w:i/>
        </w:rPr>
        <w:t>Tutory</w:t>
      </w:r>
      <w:proofErr w:type="spellEnd"/>
      <w:r w:rsidR="005C1CDE">
        <w:t xml:space="preserve"> erstellten Materialien stehen unter einer </w:t>
      </w:r>
      <w:r w:rsidR="001B2501">
        <w:t xml:space="preserve">Creative </w:t>
      </w:r>
      <w:proofErr w:type="spellStart"/>
      <w:r w:rsidR="001B2501">
        <w:t>Commons</w:t>
      </w:r>
      <w:proofErr w:type="spellEnd"/>
      <w:r w:rsidR="005C1CDE">
        <w:t xml:space="preserve">-Lizenz als Open Educational Resources (OER) für andere Lehrende zur Verfügung und können mit einem Baukastensystem angepasst werden. </w:t>
      </w:r>
    </w:p>
    <w:p w:rsidR="001513C2" w:rsidRPr="009E6BD1" w:rsidRDefault="00144F4A" w:rsidP="00A929A7">
      <w:pPr>
        <w:spacing w:line="360" w:lineRule="auto"/>
        <w:rPr>
          <w:rFonts w:ascii="Arial" w:hAnsi="Arial" w:cs="Arial"/>
          <w:sz w:val="24"/>
          <w:szCs w:val="24"/>
        </w:rPr>
      </w:pPr>
      <w:r w:rsidRPr="00144F4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410200" cy="1419225"/>
                <wp:effectExtent l="0" t="0" r="19050" b="28575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DFE" w:rsidRPr="00144F4A" w:rsidRDefault="00992DFE" w:rsidP="00144F4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92DF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Ziel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Arbeitsblätter als OER erstellen; Arbeitsblätter von anderen Lehrenden anpassen </w:t>
                            </w:r>
                          </w:p>
                          <w:p w:rsidR="00992DFE" w:rsidRPr="00144F4A" w:rsidRDefault="00992DFE" w:rsidP="00144F4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92DF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Benötigtes Material</w:t>
                            </w:r>
                            <w:r w:rsidRPr="00144F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Computer mit Internetzugang; Account bei tutory.de</w:t>
                            </w:r>
                          </w:p>
                          <w:p w:rsidR="00992DFE" w:rsidRPr="00144F4A" w:rsidRDefault="00992DFE" w:rsidP="00144F4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92DF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Dauer</w:t>
                            </w:r>
                            <w:r w:rsidRPr="00144F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je nach Umfang des Materials </w:t>
                            </w:r>
                            <w:r w:rsidRPr="00CB1E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zwischen 15–30 Minuten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426pt;height:1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">
                <v:textbox>
                  <w:txbxContent>
                    <w:p w:rsidR="00992DFE" w:rsidRPr="00144F4A" w:rsidRDefault="00992DFE" w:rsidP="00144F4A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92DF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Ziel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Arbeitsblätter als OER erstellen; Arbeitsblätter von anderen Lehrenden anpassen </w:t>
                      </w:r>
                    </w:p>
                    <w:p w:rsidR="00992DFE" w:rsidRPr="00144F4A" w:rsidRDefault="00992DFE" w:rsidP="00144F4A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92DF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Benötigtes Material</w:t>
                      </w:r>
                      <w:r w:rsidRPr="00144F4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Computer mit Internetzugang; Account bei tutory.de</w:t>
                      </w:r>
                    </w:p>
                    <w:p w:rsidR="00992DFE" w:rsidRPr="00144F4A" w:rsidRDefault="00992DFE" w:rsidP="00144F4A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92DF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Dauer</w:t>
                      </w:r>
                      <w:r w:rsidRPr="00144F4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je nach Umfang des Materials </w:t>
                      </w:r>
                      <w:r w:rsidRPr="00CB1E1A">
                        <w:rPr>
                          <w:rFonts w:ascii="Arial" w:hAnsi="Arial" w:cs="Arial"/>
                          <w:sz w:val="24"/>
                          <w:szCs w:val="24"/>
                        </w:rPr>
                        <w:t>zwischen 15–30 Minuten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C676D" w:rsidRPr="001C676D" w:rsidRDefault="001C676D" w:rsidP="00992DFE">
      <w:pPr>
        <w:pStyle w:val="Zwischenberschrift"/>
      </w:pPr>
      <w:r w:rsidRPr="001C676D">
        <w:t xml:space="preserve">Registrierung </w:t>
      </w:r>
    </w:p>
    <w:p w:rsidR="00B559F9" w:rsidRDefault="001513C2" w:rsidP="00A929A7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4610C9">
        <w:rPr>
          <w:rFonts w:ascii="Arial" w:hAnsi="Arial" w:cs="Arial"/>
          <w:i/>
          <w:sz w:val="24"/>
          <w:szCs w:val="24"/>
        </w:rPr>
        <w:t>Tutory</w:t>
      </w:r>
      <w:proofErr w:type="spellEnd"/>
      <w:r>
        <w:rPr>
          <w:rFonts w:ascii="Arial" w:hAnsi="Arial" w:cs="Arial"/>
          <w:sz w:val="24"/>
          <w:szCs w:val="24"/>
        </w:rPr>
        <w:t xml:space="preserve"> richtet sich an Lehrerinnen und Lehrer in Schulen und der Erwachsenenbildung. </w:t>
      </w:r>
      <w:r w:rsidR="004610C9">
        <w:rPr>
          <w:rFonts w:ascii="Arial" w:hAnsi="Arial" w:cs="Arial"/>
          <w:sz w:val="24"/>
          <w:szCs w:val="24"/>
        </w:rPr>
        <w:t xml:space="preserve">Um </w:t>
      </w:r>
      <w:r w:rsidRPr="001513C2">
        <w:rPr>
          <w:rFonts w:ascii="Arial" w:hAnsi="Arial" w:cs="Arial"/>
          <w:sz w:val="24"/>
          <w:szCs w:val="24"/>
        </w:rPr>
        <w:t xml:space="preserve">die Plattform </w:t>
      </w:r>
      <w:r w:rsidR="004610C9" w:rsidRPr="001513C2">
        <w:rPr>
          <w:rFonts w:ascii="Arial" w:hAnsi="Arial" w:cs="Arial"/>
          <w:sz w:val="24"/>
          <w:szCs w:val="24"/>
        </w:rPr>
        <w:t>benutzen</w:t>
      </w:r>
      <w:r w:rsidR="004610C9">
        <w:rPr>
          <w:rFonts w:ascii="Arial" w:hAnsi="Arial" w:cs="Arial"/>
          <w:sz w:val="24"/>
          <w:szCs w:val="24"/>
        </w:rPr>
        <w:t xml:space="preserve"> zu können, ist eine </w:t>
      </w:r>
      <w:hyperlink r:id="rId9" w:history="1">
        <w:r w:rsidR="004610C9" w:rsidRPr="004610C9">
          <w:rPr>
            <w:rStyle w:val="Hyperlink"/>
            <w:rFonts w:ascii="Arial" w:hAnsi="Arial" w:cs="Arial"/>
            <w:sz w:val="24"/>
            <w:szCs w:val="24"/>
          </w:rPr>
          <w:t>Registrierung</w:t>
        </w:r>
      </w:hyperlink>
      <w:r w:rsidR="004610C9">
        <w:rPr>
          <w:rFonts w:ascii="Arial" w:hAnsi="Arial" w:cs="Arial"/>
          <w:sz w:val="24"/>
          <w:szCs w:val="24"/>
        </w:rPr>
        <w:t xml:space="preserve"> unter Angabe des Namen</w:t>
      </w:r>
      <w:r w:rsidR="002E58F8">
        <w:rPr>
          <w:rFonts w:ascii="Arial" w:hAnsi="Arial" w:cs="Arial"/>
          <w:sz w:val="24"/>
          <w:szCs w:val="24"/>
        </w:rPr>
        <w:t>s</w:t>
      </w:r>
      <w:r w:rsidR="004610C9">
        <w:rPr>
          <w:rFonts w:ascii="Arial" w:hAnsi="Arial" w:cs="Arial"/>
          <w:sz w:val="24"/>
          <w:szCs w:val="24"/>
        </w:rPr>
        <w:t xml:space="preserve"> und </w:t>
      </w:r>
      <w:r w:rsidR="002E58F8">
        <w:rPr>
          <w:rFonts w:ascii="Arial" w:hAnsi="Arial" w:cs="Arial"/>
          <w:sz w:val="24"/>
          <w:szCs w:val="24"/>
        </w:rPr>
        <w:t xml:space="preserve">eines </w:t>
      </w:r>
      <w:r w:rsidR="004610C9">
        <w:rPr>
          <w:rFonts w:ascii="Arial" w:hAnsi="Arial" w:cs="Arial"/>
          <w:sz w:val="24"/>
          <w:szCs w:val="24"/>
        </w:rPr>
        <w:t>Benutzernamen</w:t>
      </w:r>
      <w:r w:rsidR="002E58F8">
        <w:rPr>
          <w:rFonts w:ascii="Arial" w:hAnsi="Arial" w:cs="Arial"/>
          <w:sz w:val="24"/>
          <w:szCs w:val="24"/>
        </w:rPr>
        <w:t>s</w:t>
      </w:r>
      <w:r w:rsidR="004610C9">
        <w:rPr>
          <w:rFonts w:ascii="Arial" w:hAnsi="Arial" w:cs="Arial"/>
          <w:sz w:val="24"/>
          <w:szCs w:val="24"/>
        </w:rPr>
        <w:t xml:space="preserve">, der E-Mail-Adresse sowie </w:t>
      </w:r>
      <w:r w:rsidR="001C676D">
        <w:rPr>
          <w:rFonts w:ascii="Arial" w:hAnsi="Arial" w:cs="Arial"/>
          <w:sz w:val="24"/>
          <w:szCs w:val="24"/>
        </w:rPr>
        <w:t>Angaben zu den unterric</w:t>
      </w:r>
      <w:r w:rsidR="004610C9">
        <w:rPr>
          <w:rFonts w:ascii="Arial" w:hAnsi="Arial" w:cs="Arial"/>
          <w:sz w:val="24"/>
          <w:szCs w:val="24"/>
        </w:rPr>
        <w:t xml:space="preserve">hteten Fächern und Schulformen erforderlich. </w:t>
      </w:r>
    </w:p>
    <w:p w:rsidR="00B559F9" w:rsidRPr="001513C2" w:rsidRDefault="00B559F9" w:rsidP="00992DFE">
      <w:pPr>
        <w:pStyle w:val="Zwischenberschrift"/>
      </w:pPr>
      <w:r w:rsidRPr="001513C2">
        <w:t>Eigene Arbeitsblätter erstellen</w:t>
      </w:r>
    </w:p>
    <w:p w:rsidR="009E6BD1" w:rsidRDefault="004610C9" w:rsidP="00A929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ein neues Arbeitsblatt anzulegen, meldet man sich mit seinem Benutzernamen und Passwort auf der Plattform an,</w:t>
      </w:r>
      <w:r w:rsidR="002E58F8">
        <w:rPr>
          <w:rFonts w:ascii="Arial" w:hAnsi="Arial" w:cs="Arial"/>
          <w:sz w:val="24"/>
          <w:szCs w:val="24"/>
        </w:rPr>
        <w:t xml:space="preserve">  klickt auf den grünen Button </w:t>
      </w:r>
      <w:r w:rsidR="002E58F8" w:rsidRPr="002E58F8">
        <w:rPr>
          <w:rFonts w:ascii="Arial" w:hAnsi="Arial" w:cs="Arial"/>
          <w:i/>
          <w:sz w:val="24"/>
          <w:szCs w:val="24"/>
        </w:rPr>
        <w:t>Neues Arbeitsblatt</w:t>
      </w:r>
      <w:r w:rsidR="002E58F8">
        <w:rPr>
          <w:rFonts w:ascii="Arial" w:hAnsi="Arial" w:cs="Arial"/>
          <w:sz w:val="24"/>
          <w:szCs w:val="24"/>
        </w:rPr>
        <w:t xml:space="preserve"> bzw. </w:t>
      </w:r>
      <w:r w:rsidR="002E58F8" w:rsidRPr="002E58F8">
        <w:rPr>
          <w:rFonts w:ascii="Arial" w:hAnsi="Arial" w:cs="Arial"/>
          <w:i/>
          <w:sz w:val="24"/>
          <w:szCs w:val="24"/>
        </w:rPr>
        <w:t>Neues privates Arbeitsblatt</w:t>
      </w:r>
      <w:r w:rsidR="002E58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(je nach Einstellungen) und gibt dem Arbeitsblatt einen Titel</w:t>
      </w:r>
      <w:r w:rsidR="001513C2">
        <w:rPr>
          <w:rFonts w:ascii="Arial" w:hAnsi="Arial" w:cs="Arial"/>
          <w:sz w:val="24"/>
          <w:szCs w:val="24"/>
        </w:rPr>
        <w:t xml:space="preserve">. Es können mehrere Fachbereiche und Klassenstufen ausgewählt werden. </w:t>
      </w:r>
    </w:p>
    <w:p w:rsidR="009E6BD1" w:rsidRDefault="009E6BD1" w:rsidP="009E6BD1">
      <w:pPr>
        <w:keepNext/>
        <w:spacing w:line="360" w:lineRule="auto"/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622B6C54" wp14:editId="36E7BEDD">
            <wp:extent cx="5534025" cy="3206803"/>
            <wp:effectExtent l="0" t="0" r="0" b="0"/>
            <wp:docPr id="3" name="Grafik 3" descr="Z:\DaF\DaFWEBKON\Screenshots\Tutory_2_NeuesAB -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aF\DaFWEBKON\Screenshots\Tutory_2_NeuesAB - Kopi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605" cy="321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BD1" w:rsidRDefault="00163A06" w:rsidP="009E6BD1">
      <w:pPr>
        <w:pStyle w:val="Beschriftung"/>
      </w:pPr>
      <w:r>
        <w:t xml:space="preserve">Screenshot: </w:t>
      </w:r>
      <w:r w:rsidR="009E6BD1">
        <w:t>Neues Arbeitsblatt erstellen</w:t>
      </w:r>
    </w:p>
    <w:p w:rsidR="009E6BD1" w:rsidRPr="009E6BD1" w:rsidRDefault="009E6BD1" w:rsidP="009E6BD1"/>
    <w:p w:rsidR="001513C2" w:rsidRDefault="001513C2" w:rsidP="00A929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Anschließend öffnet sich der Editor. In der Mitte </w:t>
      </w:r>
      <w:r w:rsidR="00A173BC">
        <w:rPr>
          <w:rFonts w:ascii="Arial" w:hAnsi="Arial" w:cs="Arial"/>
          <w:sz w:val="24"/>
          <w:szCs w:val="24"/>
        </w:rPr>
        <w:t>ist</w:t>
      </w:r>
      <w:r>
        <w:rPr>
          <w:rFonts w:ascii="Arial" w:hAnsi="Arial" w:cs="Arial"/>
          <w:sz w:val="24"/>
          <w:szCs w:val="24"/>
        </w:rPr>
        <w:t xml:space="preserve"> das (n</w:t>
      </w:r>
      <w:r w:rsidR="00A173BC">
        <w:rPr>
          <w:rFonts w:ascii="Arial" w:hAnsi="Arial" w:cs="Arial"/>
          <w:sz w:val="24"/>
          <w:szCs w:val="24"/>
        </w:rPr>
        <w:t>och leere) Arbeitsblatt. Links befindet sich</w:t>
      </w:r>
      <w:r>
        <w:rPr>
          <w:rFonts w:ascii="Arial" w:hAnsi="Arial" w:cs="Arial"/>
          <w:sz w:val="24"/>
          <w:szCs w:val="24"/>
        </w:rPr>
        <w:t xml:space="preserve"> eine Liste mit verfügbaren Elementen, die in das Arbeitsblatt eingefügt werden können. Zu diesen Elementen gehören zum Beispiel Überschriften, Textblöcke, Bilder und Zitate, aber auch Multiple-Choice-Aufgaben, Formeln und Funktionen. Die Elemente können per Drag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Drop an eine leere Stelle des Arbeitsblattes gezogen oder per Klick auf den grauen Button hinzugefügt werden. </w:t>
      </w:r>
    </w:p>
    <w:p w:rsidR="001513C2" w:rsidRDefault="001513C2" w:rsidP="00A929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Sobald sich Elemente im Arbeitsblatt befinden, </w:t>
      </w:r>
      <w:r w:rsidR="00307AAA">
        <w:rPr>
          <w:rFonts w:ascii="Arial" w:hAnsi="Arial" w:cs="Arial"/>
          <w:sz w:val="24"/>
          <w:szCs w:val="24"/>
        </w:rPr>
        <w:t xml:space="preserve">werden diese in der rechten Navigator-Spalte angezeigt und können dort mit einem Klick bearbeitet, dupliziert oder gelöscht werden. </w:t>
      </w:r>
    </w:p>
    <w:p w:rsidR="001513C2" w:rsidRDefault="00307AAA" w:rsidP="00A929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verschiedenen Elemente können per Mausklick verschoben oder in ihrer Größe verändert werden. Dabei hilft das Raster aus sechs Spalten, mit dessen Hilfe </w:t>
      </w:r>
      <w:r w:rsidR="00A173BC">
        <w:rPr>
          <w:rFonts w:ascii="Arial" w:hAnsi="Arial" w:cs="Arial"/>
          <w:sz w:val="24"/>
          <w:szCs w:val="24"/>
        </w:rPr>
        <w:t>das Arbeitsblatt flexibel gestaltet werden</w:t>
      </w:r>
      <w:r>
        <w:rPr>
          <w:rFonts w:ascii="Arial" w:hAnsi="Arial" w:cs="Arial"/>
          <w:sz w:val="24"/>
          <w:szCs w:val="24"/>
        </w:rPr>
        <w:t xml:space="preserve"> kann, ohne dass die Übersichtlichkeit verloren geht. Per Doppelklick lässt sich der Inhalt eines Dokumentes bearbeiten und </w:t>
      </w:r>
      <w:r>
        <w:rPr>
          <w:rFonts w:ascii="Arial" w:hAnsi="Arial" w:cs="Arial"/>
          <w:sz w:val="24"/>
          <w:szCs w:val="24"/>
        </w:rPr>
        <w:lastRenderedPageBreak/>
        <w:t xml:space="preserve">formatieren. </w:t>
      </w:r>
      <w:proofErr w:type="spellStart"/>
      <w:r w:rsidR="00CF52C6">
        <w:rPr>
          <w:rFonts w:ascii="Arial" w:hAnsi="Arial" w:cs="Arial"/>
          <w:sz w:val="24"/>
          <w:szCs w:val="24"/>
        </w:rPr>
        <w:t>Tutory</w:t>
      </w:r>
      <w:proofErr w:type="spellEnd"/>
      <w:r w:rsidR="00CF52C6">
        <w:rPr>
          <w:rFonts w:ascii="Arial" w:hAnsi="Arial" w:cs="Arial"/>
          <w:sz w:val="24"/>
          <w:szCs w:val="24"/>
        </w:rPr>
        <w:t xml:space="preserve"> sichert die Änderungen an einem Arbeitsblatt automatisch, so dass man nicht daran denken muss, regelmäßig zu speichern.</w:t>
      </w:r>
    </w:p>
    <w:p w:rsidR="00B559F9" w:rsidRPr="004610C9" w:rsidRDefault="00B559F9" w:rsidP="00992DFE">
      <w:pPr>
        <w:pStyle w:val="Zwischenberschrift"/>
      </w:pPr>
      <w:r w:rsidRPr="004610C9">
        <w:t>Fremde Arbeitsblätter anpassen</w:t>
      </w:r>
    </w:p>
    <w:p w:rsidR="007C509D" w:rsidRDefault="006B1FCB" w:rsidP="00A929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Bereits</w:t>
      </w:r>
      <w:r w:rsidR="00307AAA">
        <w:rPr>
          <w:rFonts w:ascii="Arial" w:hAnsi="Arial" w:cs="Arial"/>
          <w:sz w:val="24"/>
          <w:szCs w:val="24"/>
        </w:rPr>
        <w:t xml:space="preserve"> von anderen Mitgliedern erstellte Arbeitsblätter </w:t>
      </w:r>
      <w:r>
        <w:rPr>
          <w:rFonts w:ascii="Arial" w:hAnsi="Arial" w:cs="Arial"/>
          <w:sz w:val="24"/>
          <w:szCs w:val="24"/>
        </w:rPr>
        <w:t>findet man unter dem Reiter</w:t>
      </w:r>
      <w:r w:rsidR="00307AAA">
        <w:rPr>
          <w:rFonts w:ascii="Arial" w:hAnsi="Arial" w:cs="Arial"/>
          <w:sz w:val="24"/>
          <w:szCs w:val="24"/>
        </w:rPr>
        <w:t xml:space="preserve"> „Entdecken“. Mit Hilfe d</w:t>
      </w:r>
      <w:r w:rsidR="007C509D">
        <w:rPr>
          <w:rFonts w:ascii="Arial" w:hAnsi="Arial" w:cs="Arial"/>
          <w:sz w:val="24"/>
          <w:szCs w:val="24"/>
        </w:rPr>
        <w:t xml:space="preserve">er Suchfunktion oder der Filtermöglichkeiten lässt sich gezielt nach dem benötigten Material suchen. </w:t>
      </w:r>
    </w:p>
    <w:p w:rsidR="004610C9" w:rsidRDefault="00CF52C6" w:rsidP="00A929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Wenn man ein entsprechendes Arbeitsblatt gefunden hat, besteht die Möglichkeit, es als PDF herunterzuladen, eine detaillierte Vorschau zu öffnen (</w:t>
      </w:r>
      <w:r w:rsidRPr="002E58F8">
        <w:rPr>
          <w:rFonts w:ascii="Arial" w:hAnsi="Arial" w:cs="Arial"/>
          <w:i/>
          <w:sz w:val="24"/>
          <w:szCs w:val="24"/>
        </w:rPr>
        <w:t>Detailseite</w:t>
      </w:r>
      <w:r>
        <w:rPr>
          <w:rFonts w:ascii="Arial" w:hAnsi="Arial" w:cs="Arial"/>
          <w:sz w:val="24"/>
          <w:szCs w:val="24"/>
        </w:rPr>
        <w:t xml:space="preserve">) oder eine private Kopie zu erstellen. Diese Kopie kann dann genau wie ein selbst erstelltes Arbeitsblatt im Editor bearbeitet, heruntergeladen und veröffentlicht werden. </w:t>
      </w:r>
    </w:p>
    <w:p w:rsidR="00B559F9" w:rsidRPr="004610C9" w:rsidRDefault="00B559F9" w:rsidP="00163A06">
      <w:pPr>
        <w:pStyle w:val="Zwischenberschrift"/>
      </w:pPr>
      <w:r w:rsidRPr="004610C9">
        <w:t>Lizenzverwaltung</w:t>
      </w:r>
    </w:p>
    <w:p w:rsidR="006B1FCB" w:rsidRDefault="00163A06" w:rsidP="00A929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Möchte</w:t>
      </w:r>
      <w:r w:rsidR="006B1FCB">
        <w:rPr>
          <w:rFonts w:ascii="Arial" w:hAnsi="Arial" w:cs="Arial"/>
          <w:sz w:val="24"/>
          <w:szCs w:val="24"/>
        </w:rPr>
        <w:t xml:space="preserve"> man in seinem Arbeitsblatt nicht nur eigene Inhalte, sondern auch</w:t>
      </w:r>
      <w:r w:rsidR="002E58F8">
        <w:rPr>
          <w:rFonts w:ascii="Arial" w:hAnsi="Arial" w:cs="Arial"/>
          <w:sz w:val="24"/>
          <w:szCs w:val="24"/>
        </w:rPr>
        <w:t xml:space="preserve"> Texte oder Fotografie</w:t>
      </w:r>
      <w:r w:rsidR="009E6BD1">
        <w:rPr>
          <w:rFonts w:ascii="Arial" w:hAnsi="Arial" w:cs="Arial"/>
          <w:sz w:val="24"/>
          <w:szCs w:val="24"/>
        </w:rPr>
        <w:t>n anderer</w:t>
      </w:r>
      <w:r w:rsidR="006B1FCB">
        <w:rPr>
          <w:rFonts w:ascii="Arial" w:hAnsi="Arial" w:cs="Arial"/>
          <w:sz w:val="24"/>
          <w:szCs w:val="24"/>
        </w:rPr>
        <w:t xml:space="preserve"> einbinden, besteht die Möglichkeit, </w:t>
      </w:r>
      <w:r w:rsidR="009E6BD1">
        <w:rPr>
          <w:rFonts w:ascii="Arial" w:hAnsi="Arial" w:cs="Arial"/>
          <w:sz w:val="24"/>
          <w:szCs w:val="24"/>
        </w:rPr>
        <w:t xml:space="preserve">offen lizensierte </w:t>
      </w:r>
      <w:r w:rsidR="006B1FCB">
        <w:rPr>
          <w:rFonts w:ascii="Arial" w:hAnsi="Arial" w:cs="Arial"/>
          <w:sz w:val="24"/>
          <w:szCs w:val="24"/>
        </w:rPr>
        <w:t xml:space="preserve">Werke </w:t>
      </w:r>
      <w:r w:rsidR="009E6BD1">
        <w:rPr>
          <w:rFonts w:ascii="Arial" w:hAnsi="Arial" w:cs="Arial"/>
          <w:sz w:val="24"/>
          <w:szCs w:val="24"/>
        </w:rPr>
        <w:t xml:space="preserve">(zum Beispiel mit </w:t>
      </w:r>
      <w:r>
        <w:rPr>
          <w:rFonts w:ascii="Arial" w:hAnsi="Arial" w:cs="Arial"/>
          <w:sz w:val="24"/>
          <w:szCs w:val="24"/>
        </w:rPr>
        <w:t>Creative-</w:t>
      </w:r>
      <w:proofErr w:type="spellStart"/>
      <w:r w:rsidR="006B1FCB">
        <w:rPr>
          <w:rFonts w:ascii="Arial" w:hAnsi="Arial" w:cs="Arial"/>
          <w:sz w:val="24"/>
          <w:szCs w:val="24"/>
        </w:rPr>
        <w:t>Commons</w:t>
      </w:r>
      <w:proofErr w:type="spellEnd"/>
      <w:r w:rsidR="006B1FCB">
        <w:rPr>
          <w:rFonts w:ascii="Arial" w:hAnsi="Arial" w:cs="Arial"/>
          <w:sz w:val="24"/>
          <w:szCs w:val="24"/>
        </w:rPr>
        <w:t>-Lizenz</w:t>
      </w:r>
      <w:r w:rsidR="009E6BD1">
        <w:rPr>
          <w:rFonts w:ascii="Arial" w:hAnsi="Arial" w:cs="Arial"/>
          <w:sz w:val="24"/>
          <w:szCs w:val="24"/>
        </w:rPr>
        <w:t>)</w:t>
      </w:r>
      <w:r w:rsidR="006B1FCB">
        <w:rPr>
          <w:rFonts w:ascii="Arial" w:hAnsi="Arial" w:cs="Arial"/>
          <w:sz w:val="24"/>
          <w:szCs w:val="24"/>
        </w:rPr>
        <w:t xml:space="preserve"> für seine Arbeitsblätter zu nutzen. </w:t>
      </w:r>
    </w:p>
    <w:p w:rsidR="00382DE3" w:rsidRDefault="00382DE3" w:rsidP="00A929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 folgenden Beispiel soll eine Multiple-Choice-Aufgabe mit einem Foto verbildlicht werden. Das Foto stammt aus dem freien Medienarchiv Wikimedia </w:t>
      </w:r>
      <w:proofErr w:type="spellStart"/>
      <w:r>
        <w:rPr>
          <w:rFonts w:ascii="Arial" w:hAnsi="Arial" w:cs="Arial"/>
          <w:sz w:val="24"/>
          <w:szCs w:val="24"/>
        </w:rPr>
        <w:t>Commons</w:t>
      </w:r>
      <w:proofErr w:type="spellEnd"/>
      <w:r>
        <w:rPr>
          <w:rFonts w:ascii="Arial" w:hAnsi="Arial" w:cs="Arial"/>
          <w:sz w:val="24"/>
          <w:szCs w:val="24"/>
        </w:rPr>
        <w:t xml:space="preserve"> und steht unter der CC-Lizenz BY-SA 3.0. </w:t>
      </w:r>
    </w:p>
    <w:p w:rsidR="00382DE3" w:rsidRDefault="00382DE3" w:rsidP="00A929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Hilfe der URL lässt sich</w:t>
      </w:r>
      <w:r w:rsidR="009E6BD1">
        <w:rPr>
          <w:rFonts w:ascii="Arial" w:hAnsi="Arial" w:cs="Arial"/>
          <w:sz w:val="24"/>
          <w:szCs w:val="24"/>
        </w:rPr>
        <w:t xml:space="preserve"> das Bild</w:t>
      </w:r>
      <w:r>
        <w:rPr>
          <w:rFonts w:ascii="Arial" w:hAnsi="Arial" w:cs="Arial"/>
          <w:sz w:val="24"/>
          <w:szCs w:val="24"/>
        </w:rPr>
        <w:t xml:space="preserve"> schnell und unkompliziert in </w:t>
      </w:r>
      <w:proofErr w:type="spellStart"/>
      <w:r>
        <w:rPr>
          <w:rFonts w:ascii="Arial" w:hAnsi="Arial" w:cs="Arial"/>
          <w:sz w:val="24"/>
          <w:szCs w:val="24"/>
        </w:rPr>
        <w:t>Tutory</w:t>
      </w:r>
      <w:proofErr w:type="spellEnd"/>
      <w:r>
        <w:rPr>
          <w:rFonts w:ascii="Arial" w:hAnsi="Arial" w:cs="Arial"/>
          <w:sz w:val="24"/>
          <w:szCs w:val="24"/>
        </w:rPr>
        <w:t xml:space="preserve"> einbinden. Um jedoch auch die Benennung der Quelle und der Lizenz korrekt durchzuführen, ist es notwendig, die betreffenden Informationen in dem Fenster mit dem Titel </w:t>
      </w:r>
      <w:r w:rsidRPr="00382DE3">
        <w:rPr>
          <w:rFonts w:ascii="Arial" w:hAnsi="Arial" w:cs="Arial"/>
          <w:i/>
          <w:sz w:val="24"/>
          <w:szCs w:val="24"/>
        </w:rPr>
        <w:t xml:space="preserve">Lizenzen verwalten </w:t>
      </w:r>
      <w:r>
        <w:rPr>
          <w:rFonts w:ascii="Arial" w:hAnsi="Arial" w:cs="Arial"/>
          <w:sz w:val="24"/>
          <w:szCs w:val="24"/>
        </w:rPr>
        <w:t xml:space="preserve">einzufügen. </w:t>
      </w:r>
    </w:p>
    <w:p w:rsidR="009E6BD1" w:rsidRDefault="009E6BD1" w:rsidP="009E6BD1">
      <w:pPr>
        <w:keepNext/>
        <w:spacing w:line="360" w:lineRule="auto"/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618A71F1" wp14:editId="174207D7">
            <wp:extent cx="5762625" cy="3486150"/>
            <wp:effectExtent l="0" t="0" r="9525" b="0"/>
            <wp:docPr id="4" name="Grafik 4" descr="Z:\DaF\DaFWEBKON\Screenshots\Tutory_4_Lizenzverwaltung -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DaF\DaFWEBKON\Screenshots\Tutory_4_Lizenzverwaltung - Kopi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BD1" w:rsidRDefault="00163A06" w:rsidP="00AB22EA">
      <w:pPr>
        <w:pStyle w:val="Beschriftung"/>
        <w:rPr>
          <w:rFonts w:ascii="Arial" w:hAnsi="Arial" w:cs="Arial"/>
          <w:sz w:val="24"/>
          <w:szCs w:val="24"/>
        </w:rPr>
      </w:pPr>
      <w:r>
        <w:t xml:space="preserve">Screenshot: </w:t>
      </w:r>
      <w:r w:rsidR="009E6BD1">
        <w:t xml:space="preserve"> Lizenzinformationen</w:t>
      </w:r>
    </w:p>
    <w:p w:rsidR="004610C9" w:rsidRDefault="009E6BD1" w:rsidP="00A929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1A05EC" wp14:editId="2261D9AC">
                <wp:simplePos x="0" y="0"/>
                <wp:positionH relativeFrom="column">
                  <wp:posOffset>-4445</wp:posOffset>
                </wp:positionH>
                <wp:positionV relativeFrom="paragraph">
                  <wp:posOffset>1684655</wp:posOffset>
                </wp:positionV>
                <wp:extent cx="311467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2DFE" w:rsidRPr="00BF337B" w:rsidRDefault="00163A06" w:rsidP="009E6BD1">
                            <w:pPr>
                              <w:pStyle w:val="Beschriftung"/>
                              <w:rPr>
                                <w:rFonts w:ascii="Arial" w:hAnsi="Arial" w:cs="Arial"/>
                                <w:noProof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t xml:space="preserve">Screenshot: </w:t>
                            </w:r>
                            <w:r w:rsidR="00992DFE">
                              <w:t>Farben zeigen den Lizensierungsstatus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A05EC" id="Textfeld 6" o:spid="_x0000_s1027" type="#_x0000_t202" style="position:absolute;margin-left:-.35pt;margin-top:132.65pt;width:245.25pt;height:.0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" stroked="f">
                <v:textbox style="mso-fit-shape-to-text:t" inset="0,0,0,0">
                  <w:txbxContent>
                    <w:p w:rsidR="00992DFE" w:rsidRPr="00BF337B" w:rsidRDefault="00163A06" w:rsidP="009E6BD1">
                      <w:pPr>
                        <w:pStyle w:val="Beschriftung"/>
                        <w:rPr>
                          <w:rFonts w:ascii="Arial" w:hAnsi="Arial" w:cs="Arial"/>
                          <w:noProof/>
                          <w:color w:val="000000"/>
                          <w:sz w:val="24"/>
                          <w:szCs w:val="24"/>
                        </w:rPr>
                      </w:pPr>
                      <w:r>
                        <w:t xml:space="preserve">Screenshot: </w:t>
                      </w:r>
                      <w:r w:rsidR="00992DFE">
                        <w:t>Farben zeigen den Lizensierungsstatus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3114675" cy="1628775"/>
            <wp:effectExtent l="0" t="0" r="9525" b="9525"/>
            <wp:wrapTight wrapText="bothSides">
              <wp:wrapPolygon edited="0">
                <wp:start x="0" y="0"/>
                <wp:lineTo x="0" y="21474"/>
                <wp:lineTo x="21534" y="21474"/>
                <wp:lineTo x="21534" y="0"/>
                <wp:lineTo x="0" y="0"/>
              </wp:wrapPolygon>
            </wp:wrapTight>
            <wp:docPr id="5" name="Grafik 5" descr="Z:\DaF\DaFWEBKON\Screenshots\Tutory_4_Lizenzfarben -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DaF\DaFWEBKON\Screenshots\Tutory_4_Lizenzfarben - Kopi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3A4">
        <w:rPr>
          <w:rFonts w:ascii="Arial" w:hAnsi="Arial" w:cs="Arial"/>
          <w:sz w:val="24"/>
          <w:szCs w:val="24"/>
        </w:rPr>
        <w:t>Im Navigator sieht man an einem grünen b</w:t>
      </w:r>
      <w:r>
        <w:rPr>
          <w:rFonts w:ascii="Arial" w:hAnsi="Arial" w:cs="Arial"/>
          <w:sz w:val="24"/>
          <w:szCs w:val="24"/>
        </w:rPr>
        <w:t>zw.</w:t>
      </w:r>
      <w:r w:rsidR="001373A4">
        <w:rPr>
          <w:rFonts w:ascii="Arial" w:hAnsi="Arial" w:cs="Arial"/>
          <w:sz w:val="24"/>
          <w:szCs w:val="24"/>
        </w:rPr>
        <w:t xml:space="preserve"> roten Farbstre</w:t>
      </w:r>
      <w:r w:rsidR="00163A06">
        <w:rPr>
          <w:rFonts w:ascii="Arial" w:hAnsi="Arial" w:cs="Arial"/>
          <w:sz w:val="24"/>
          <w:szCs w:val="24"/>
        </w:rPr>
        <w:t>ifen, ob das Bild bereits lizens</w:t>
      </w:r>
      <w:r w:rsidR="001373A4">
        <w:rPr>
          <w:rFonts w:ascii="Arial" w:hAnsi="Arial" w:cs="Arial"/>
          <w:sz w:val="24"/>
          <w:szCs w:val="24"/>
        </w:rPr>
        <w:t xml:space="preserve">iert wurde oder nicht. Das Arbeitsblatt kann erst veröffentlicht werden, wenn alle Inhalte lizensiert sind. </w:t>
      </w:r>
      <w:r w:rsidR="006B1FCB">
        <w:rPr>
          <w:rFonts w:ascii="Arial" w:hAnsi="Arial" w:cs="Arial"/>
          <w:sz w:val="24"/>
          <w:szCs w:val="24"/>
        </w:rPr>
        <w:t xml:space="preserve">Durch das </w:t>
      </w:r>
      <w:r w:rsidR="004610C9">
        <w:rPr>
          <w:rFonts w:ascii="Arial" w:hAnsi="Arial" w:cs="Arial"/>
          <w:sz w:val="24"/>
          <w:szCs w:val="24"/>
        </w:rPr>
        <w:t xml:space="preserve">Lizenzsystem </w:t>
      </w:r>
      <w:r w:rsidR="006B1FCB">
        <w:rPr>
          <w:rFonts w:ascii="Arial" w:hAnsi="Arial" w:cs="Arial"/>
          <w:sz w:val="24"/>
          <w:szCs w:val="24"/>
        </w:rPr>
        <w:t xml:space="preserve">wird </w:t>
      </w:r>
      <w:r w:rsidR="001373A4">
        <w:rPr>
          <w:rFonts w:ascii="Arial" w:hAnsi="Arial" w:cs="Arial"/>
          <w:sz w:val="24"/>
          <w:szCs w:val="24"/>
        </w:rPr>
        <w:t xml:space="preserve">somit </w:t>
      </w:r>
      <w:r w:rsidR="006B1FCB">
        <w:rPr>
          <w:rFonts w:ascii="Arial" w:hAnsi="Arial" w:cs="Arial"/>
          <w:sz w:val="24"/>
          <w:szCs w:val="24"/>
        </w:rPr>
        <w:t xml:space="preserve">die Rechtssicherheit </w:t>
      </w:r>
      <w:r w:rsidR="004610C9">
        <w:rPr>
          <w:rFonts w:ascii="Arial" w:hAnsi="Arial" w:cs="Arial"/>
          <w:sz w:val="24"/>
          <w:szCs w:val="24"/>
        </w:rPr>
        <w:t xml:space="preserve">gewährleistet. </w:t>
      </w:r>
    </w:p>
    <w:p w:rsidR="00B559F9" w:rsidRPr="00AB22EA" w:rsidRDefault="00B559F9" w:rsidP="00163A06">
      <w:pPr>
        <w:pStyle w:val="Zwischenberschrift"/>
      </w:pPr>
      <w:r w:rsidRPr="004610C9">
        <w:t xml:space="preserve">Download </w:t>
      </w:r>
      <w:bookmarkStart w:id="0" w:name="_GoBack"/>
      <w:bookmarkEnd w:id="0"/>
    </w:p>
    <w:p w:rsidR="00A929A7" w:rsidRDefault="00CF52C6" w:rsidP="00A929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Wenn das Arbeitsblatt fertiggestellt und alle Lizenzinformationen eingetragen sind, kann es veröffentlicht werden. Andere </w:t>
      </w:r>
      <w:proofErr w:type="spellStart"/>
      <w:r>
        <w:rPr>
          <w:rFonts w:ascii="Arial" w:hAnsi="Arial" w:cs="Arial"/>
          <w:sz w:val="24"/>
          <w:szCs w:val="24"/>
        </w:rPr>
        <w:t>Tutory</w:t>
      </w:r>
      <w:proofErr w:type="spellEnd"/>
      <w:r>
        <w:rPr>
          <w:rFonts w:ascii="Arial" w:hAnsi="Arial" w:cs="Arial"/>
          <w:sz w:val="24"/>
          <w:szCs w:val="24"/>
        </w:rPr>
        <w:t xml:space="preserve">-Nutzer können es dann ansehen und adaptieren. Möchte man sein Werk (noch) nicht veröffentlichen, besteht die Möglichkeit, es als PDF herunterzuladen. </w:t>
      </w:r>
    </w:p>
    <w:p w:rsidR="00A929A7" w:rsidRPr="00CB1E1A" w:rsidRDefault="009E6BD1" w:rsidP="00163A06">
      <w:pPr>
        <w:pStyle w:val="Zwischenberschrift"/>
      </w:pPr>
      <w:r w:rsidRPr="00CB1E1A">
        <w:lastRenderedPageBreak/>
        <w:t>Fazit</w:t>
      </w:r>
    </w:p>
    <w:p w:rsidR="00AB22EA" w:rsidRDefault="009E6BD1" w:rsidP="00A929A7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Tutory</w:t>
      </w:r>
      <w:proofErr w:type="spellEnd"/>
      <w:r>
        <w:rPr>
          <w:rFonts w:ascii="Arial" w:hAnsi="Arial" w:cs="Arial"/>
          <w:sz w:val="24"/>
          <w:szCs w:val="24"/>
        </w:rPr>
        <w:t xml:space="preserve"> ist durch sein Baukastensystem ein einfach und intuitiv zu bedienendes Tool.</w:t>
      </w:r>
      <w:r w:rsidR="00CB1E1A">
        <w:rPr>
          <w:rFonts w:ascii="Arial" w:hAnsi="Arial" w:cs="Arial"/>
          <w:sz w:val="24"/>
          <w:szCs w:val="24"/>
        </w:rPr>
        <w:t xml:space="preserve"> Die Webseite ist von jedem PC mit Internetzugang aus erreichbar und es ist keine weitere Software nötig. Die Lizenzverwaltung macht es einfach, rechtssicher mit OER-Materialien zu arbeiten.</w:t>
      </w:r>
    </w:p>
    <w:p w:rsidR="00163A06" w:rsidRPr="00AB22EA" w:rsidRDefault="00163A06" w:rsidP="00163A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29A7" w:rsidRPr="00163A06" w:rsidRDefault="00A929A7" w:rsidP="00A929A7">
      <w:pPr>
        <w:spacing w:line="360" w:lineRule="auto"/>
        <w:rPr>
          <w:rFonts w:ascii="Arial" w:hAnsi="Arial" w:cs="Arial"/>
          <w:i/>
          <w:sz w:val="24"/>
          <w:szCs w:val="24"/>
          <w:lang w:val="en-US"/>
        </w:rPr>
      </w:pPr>
      <w:r w:rsidRPr="00163A06">
        <w:rPr>
          <w:rFonts w:ascii="Arial" w:hAnsi="Arial" w:cs="Arial"/>
          <w:i/>
          <w:sz w:val="24"/>
          <w:szCs w:val="24"/>
          <w:lang w:val="en-US"/>
        </w:rPr>
        <w:t>CC BY SA 3.0</w:t>
      </w:r>
      <w:r w:rsidR="00163A06" w:rsidRPr="00163A06">
        <w:rPr>
          <w:rFonts w:ascii="Arial" w:hAnsi="Arial" w:cs="Arial"/>
          <w:i/>
          <w:sz w:val="24"/>
          <w:szCs w:val="24"/>
          <w:lang w:val="en-US"/>
        </w:rPr>
        <w:t xml:space="preserve"> DE</w:t>
      </w:r>
      <w:r w:rsidRPr="00163A06">
        <w:rPr>
          <w:rFonts w:ascii="Arial" w:hAnsi="Arial" w:cs="Arial"/>
          <w:i/>
          <w:sz w:val="24"/>
          <w:szCs w:val="24"/>
          <w:lang w:val="en-US"/>
        </w:rPr>
        <w:t xml:space="preserve"> by </w:t>
      </w:r>
      <w:r w:rsidRPr="00163A06">
        <w:rPr>
          <w:rFonts w:ascii="Arial" w:hAnsi="Arial" w:cs="Arial"/>
          <w:b/>
          <w:i/>
          <w:sz w:val="24"/>
          <w:szCs w:val="24"/>
          <w:lang w:val="en-US"/>
        </w:rPr>
        <w:t xml:space="preserve">Katrin </w:t>
      </w:r>
      <w:proofErr w:type="spellStart"/>
      <w:r w:rsidRPr="00163A06">
        <w:rPr>
          <w:rFonts w:ascii="Arial" w:hAnsi="Arial" w:cs="Arial"/>
          <w:b/>
          <w:i/>
          <w:sz w:val="24"/>
          <w:szCs w:val="24"/>
          <w:lang w:val="en-US"/>
        </w:rPr>
        <w:t>Gildner</w:t>
      </w:r>
      <w:proofErr w:type="spellEnd"/>
      <w:r w:rsidRPr="00163A06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163A06">
        <w:rPr>
          <w:rFonts w:ascii="Arial" w:hAnsi="Arial" w:cs="Arial"/>
          <w:i/>
          <w:sz w:val="24"/>
          <w:szCs w:val="24"/>
          <w:lang w:val="en-US"/>
        </w:rPr>
        <w:t>für</w:t>
      </w:r>
      <w:proofErr w:type="spellEnd"/>
      <w:r w:rsidRPr="00163A06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163A06">
        <w:rPr>
          <w:rFonts w:ascii="Arial" w:hAnsi="Arial" w:cs="Arial"/>
          <w:i/>
          <w:sz w:val="24"/>
          <w:szCs w:val="24"/>
          <w:lang w:val="en-US"/>
        </w:rPr>
        <w:t>wb</w:t>
      </w:r>
      <w:proofErr w:type="spellEnd"/>
      <w:r w:rsidRPr="00163A06">
        <w:rPr>
          <w:rFonts w:ascii="Arial" w:hAnsi="Arial" w:cs="Arial"/>
          <w:i/>
          <w:sz w:val="24"/>
          <w:szCs w:val="24"/>
          <w:lang w:val="en-US"/>
        </w:rPr>
        <w:t>-web</w:t>
      </w:r>
    </w:p>
    <w:sectPr w:rsidR="00A929A7" w:rsidRPr="00163A06" w:rsidSect="00FD3A7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552" w:right="1417" w:bottom="212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DFE" w:rsidRDefault="00992DFE" w:rsidP="00014AE4">
      <w:pPr>
        <w:spacing w:after="0" w:line="240" w:lineRule="auto"/>
      </w:pPr>
      <w:r>
        <w:separator/>
      </w:r>
    </w:p>
  </w:endnote>
  <w:endnote w:type="continuationSeparator" w:id="0">
    <w:p w:rsidR="00992DFE" w:rsidRDefault="00992DFE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Pro">
    <w:altName w:val="Segoe Script"/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DFE" w:rsidRDefault="00992DF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DFE" w:rsidRDefault="00992DFE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6432" behindDoc="0" locked="0" layoutInCell="1" allowOverlap="1" wp14:anchorId="29A41AE5" wp14:editId="17A88D60">
          <wp:simplePos x="0" y="0"/>
          <wp:positionH relativeFrom="margin">
            <wp:align>left</wp:align>
          </wp:positionH>
          <wp:positionV relativeFrom="margin">
            <wp:posOffset>7894955</wp:posOffset>
          </wp:positionV>
          <wp:extent cx="1038225" cy="342900"/>
          <wp:effectExtent l="0" t="0" r="9525" b="0"/>
          <wp:wrapSquare wrapText="bothSides"/>
          <wp:docPr id="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92DFE" w:rsidRDefault="00992DFE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992DFE" w:rsidRDefault="00992DFE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992DFE" w:rsidRPr="00DB4FF9" w:rsidRDefault="00992DFE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>
      <w:rPr>
        <w:rFonts w:ascii="Arial" w:hAnsi="Arial" w:cs="Arial"/>
        <w:color w:val="333333"/>
        <w:sz w:val="16"/>
        <w:szCs w:val="16"/>
      </w:rPr>
      <w:t>e-</w:t>
    </w:r>
    <w:proofErr w:type="spellStart"/>
    <w:r>
      <w:rPr>
        <w:rFonts w:ascii="Arial" w:hAnsi="Arial" w:cs="Arial"/>
        <w:color w:val="333333"/>
        <w:sz w:val="16"/>
        <w:szCs w:val="16"/>
      </w:rPr>
      <w:t>Commons</w:t>
    </w:r>
    <w:proofErr w:type="spellEnd"/>
    <w:r>
      <w:rPr>
        <w:rFonts w:ascii="Arial" w:hAnsi="Arial" w:cs="Arial"/>
        <w:color w:val="333333"/>
        <w:sz w:val="16"/>
        <w:szCs w:val="16"/>
      </w:rPr>
      <w:t xml:space="preserve">-Lizenz Namensnennung – </w:t>
    </w:r>
    <w:r w:rsidRPr="00957FD7">
      <w:rPr>
        <w:rFonts w:ascii="Arial" w:hAnsi="Arial" w:cs="Arial"/>
        <w:color w:val="333333"/>
        <w:sz w:val="16"/>
        <w:szCs w:val="16"/>
      </w:rPr>
      <w:t>Weitergabe unter gleichen Bedingungen 3.0</w:t>
    </w:r>
    <w:r>
      <w:rPr>
        <w:rFonts w:ascii="Arial" w:hAnsi="Arial" w:cs="Arial"/>
        <w:color w:val="333333"/>
        <w:sz w:val="16"/>
        <w:szCs w:val="16"/>
      </w:rPr>
      <w:t xml:space="preserve"> DE</w:t>
    </w:r>
    <w:r w:rsidRPr="00957FD7">
      <w:rPr>
        <w:rFonts w:ascii="Arial" w:hAnsi="Arial" w:cs="Arial"/>
        <w:color w:val="333333"/>
        <w:sz w:val="16"/>
        <w:szCs w:val="16"/>
      </w:rPr>
      <w:t xml:space="preserve">. Um eine Kopie dieser Lizenz zu sehen, besuchen Sie </w:t>
    </w:r>
    <w:hyperlink r:id="rId2" w:history="1">
      <w:r w:rsidRPr="003B035E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  <w:r w:rsidRPr="00957FD7">
      <w:rPr>
        <w:rFonts w:ascii="Arial" w:hAnsi="Arial" w:cs="Arial"/>
        <w:color w:val="333333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DFE" w:rsidRDefault="00992DF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DFE" w:rsidRDefault="00992DFE" w:rsidP="00014AE4">
      <w:pPr>
        <w:spacing w:after="0" w:line="240" w:lineRule="auto"/>
      </w:pPr>
      <w:r>
        <w:separator/>
      </w:r>
    </w:p>
  </w:footnote>
  <w:footnote w:type="continuationSeparator" w:id="0">
    <w:p w:rsidR="00992DFE" w:rsidRDefault="00992DFE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DFE" w:rsidRDefault="00992DF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DFE" w:rsidRDefault="00992DF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0BA26F61" wp14:editId="7197982E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62215" cy="609600"/>
          <wp:effectExtent l="0" t="0" r="63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41"/>
                  <a:stretch/>
                </pic:blipFill>
                <pic:spPr bwMode="auto">
                  <a:xfrm>
                    <a:off x="0" y="0"/>
                    <a:ext cx="7562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1655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2DB91C5" wp14:editId="2C74110D">
              <wp:simplePos x="0" y="0"/>
              <wp:positionH relativeFrom="rightMargin">
                <wp:posOffset>6350</wp:posOffset>
              </wp:positionH>
              <wp:positionV relativeFrom="paragraph">
                <wp:posOffset>215900</wp:posOffset>
              </wp:positionV>
              <wp:extent cx="771525" cy="140462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2DFE" w:rsidRPr="00AC2223" w:rsidRDefault="00992DFE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Pr="008D6725">
                              <w:rPr>
                                <w:rStyle w:val="Hyperlink"/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wb-web.de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DB91C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5pt;margin-top:17pt;width:6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" stroked="f">
              <v:textbox style="mso-fit-shape-to-text:t">
                <w:txbxContent>
                  <w:p w:rsidR="00BC7D80" w:rsidRPr="00AC2223" w:rsidRDefault="00BC7D80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hyperlink r:id="rId3" w:history="1">
                      <w:r w:rsidRPr="008D6725">
                        <w:rPr>
                          <w:rStyle w:val="Hyperlink"/>
                          <w:rFonts w:ascii="Arial" w:hAnsi="Arial" w:cs="Arial"/>
                          <w:i/>
                          <w:sz w:val="18"/>
                          <w:szCs w:val="18"/>
                        </w:rPr>
                        <w:t>wb-web.de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DFE" w:rsidRDefault="00992DF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57"/>
    <w:rsid w:val="00014AE4"/>
    <w:rsid w:val="000A44F1"/>
    <w:rsid w:val="000C6BAB"/>
    <w:rsid w:val="000E4BEB"/>
    <w:rsid w:val="000E5A0E"/>
    <w:rsid w:val="001373A4"/>
    <w:rsid w:val="00144F4A"/>
    <w:rsid w:val="001513C2"/>
    <w:rsid w:val="00163A06"/>
    <w:rsid w:val="0017476E"/>
    <w:rsid w:val="001B2501"/>
    <w:rsid w:val="001C676D"/>
    <w:rsid w:val="00206FAA"/>
    <w:rsid w:val="0022296F"/>
    <w:rsid w:val="002E58F8"/>
    <w:rsid w:val="00307AAA"/>
    <w:rsid w:val="00333725"/>
    <w:rsid w:val="00372D27"/>
    <w:rsid w:val="00382DE3"/>
    <w:rsid w:val="003F2DBD"/>
    <w:rsid w:val="004610C9"/>
    <w:rsid w:val="0048036C"/>
    <w:rsid w:val="004A33CC"/>
    <w:rsid w:val="00506977"/>
    <w:rsid w:val="00527C57"/>
    <w:rsid w:val="005462AD"/>
    <w:rsid w:val="00574BEB"/>
    <w:rsid w:val="005B2946"/>
    <w:rsid w:val="005C0361"/>
    <w:rsid w:val="005C1CDE"/>
    <w:rsid w:val="006027BA"/>
    <w:rsid w:val="0061648F"/>
    <w:rsid w:val="00621195"/>
    <w:rsid w:val="006246A2"/>
    <w:rsid w:val="00635D7A"/>
    <w:rsid w:val="0067451F"/>
    <w:rsid w:val="006B1FCB"/>
    <w:rsid w:val="006D5D2F"/>
    <w:rsid w:val="00723B4B"/>
    <w:rsid w:val="00745EE5"/>
    <w:rsid w:val="0074684B"/>
    <w:rsid w:val="007654EC"/>
    <w:rsid w:val="007930AE"/>
    <w:rsid w:val="007C509D"/>
    <w:rsid w:val="00862F3E"/>
    <w:rsid w:val="008C1D48"/>
    <w:rsid w:val="00913C77"/>
    <w:rsid w:val="0095483E"/>
    <w:rsid w:val="00992DFE"/>
    <w:rsid w:val="009E6BD1"/>
    <w:rsid w:val="00A173BC"/>
    <w:rsid w:val="00A4490E"/>
    <w:rsid w:val="00A5277F"/>
    <w:rsid w:val="00A651A5"/>
    <w:rsid w:val="00A7652F"/>
    <w:rsid w:val="00A929A7"/>
    <w:rsid w:val="00AB22EA"/>
    <w:rsid w:val="00AC2223"/>
    <w:rsid w:val="00B01655"/>
    <w:rsid w:val="00B11ED0"/>
    <w:rsid w:val="00B27E74"/>
    <w:rsid w:val="00B37840"/>
    <w:rsid w:val="00B559F9"/>
    <w:rsid w:val="00B70DAA"/>
    <w:rsid w:val="00BC2391"/>
    <w:rsid w:val="00BC7D80"/>
    <w:rsid w:val="00C005B6"/>
    <w:rsid w:val="00C07190"/>
    <w:rsid w:val="00C3075E"/>
    <w:rsid w:val="00C675B9"/>
    <w:rsid w:val="00C93D17"/>
    <w:rsid w:val="00CA33A1"/>
    <w:rsid w:val="00CB1E1A"/>
    <w:rsid w:val="00CE48FE"/>
    <w:rsid w:val="00CF52C6"/>
    <w:rsid w:val="00D17A67"/>
    <w:rsid w:val="00D40A64"/>
    <w:rsid w:val="00D57728"/>
    <w:rsid w:val="00DB4FF9"/>
    <w:rsid w:val="00E056E0"/>
    <w:rsid w:val="00E13AF9"/>
    <w:rsid w:val="00E53294"/>
    <w:rsid w:val="00E5546C"/>
    <w:rsid w:val="00E678F7"/>
    <w:rsid w:val="00E84DD0"/>
    <w:rsid w:val="00ED0DBD"/>
    <w:rsid w:val="00ED65AA"/>
    <w:rsid w:val="00EE3EE3"/>
    <w:rsid w:val="00F54038"/>
    <w:rsid w:val="00F822AC"/>
    <w:rsid w:val="00FD3A72"/>
    <w:rsid w:val="00FD4313"/>
    <w:rsid w:val="00FD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5B071F2-819E-4999-B776-CC2CD2B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4490E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E48FE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9E6BD1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tory.de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utory.de/signup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b-web.de" TargetMode="External"/><Relationship Id="rId2" Type="http://schemas.openxmlformats.org/officeDocument/2006/relationships/hyperlink" Target="http://wb-web.de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B1A04-6E03-440B-9CB9-E08FBA1B4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3D884199</Template>
  <TotalTime>0</TotalTime>
  <Pages>5</Pages>
  <Words>617</Words>
  <Characters>3892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Sorgalla, Mario</cp:lastModifiedBy>
  <cp:revision>2</cp:revision>
  <cp:lastPrinted>2016-03-27T18:03:00Z</cp:lastPrinted>
  <dcterms:created xsi:type="dcterms:W3CDTF">2016-04-07T13:37:00Z</dcterms:created>
  <dcterms:modified xsi:type="dcterms:W3CDTF">2016-04-07T13:37:00Z</dcterms:modified>
</cp:coreProperties>
</file>