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A2840" w14:textId="47A701A1" w:rsidR="00AD08B3" w:rsidRDefault="00AD08B3" w:rsidP="00AD08B3">
      <w:pPr>
        <w:pStyle w:val="Materialtyp1"/>
      </w:pPr>
      <w:bookmarkStart w:id="0" w:name="_Toc484701205"/>
      <w:r>
        <w:t>Handlungsanleitung</w:t>
      </w:r>
    </w:p>
    <w:p w14:paraId="3DB19C56" w14:textId="115E8FAA" w:rsidR="00E76E3C" w:rsidRPr="00B434CE" w:rsidRDefault="00E76E3C" w:rsidP="00AD08B3">
      <w:pPr>
        <w:pStyle w:val="Headline"/>
      </w:pPr>
      <w:bookmarkStart w:id="1" w:name="_GoBack"/>
      <w:r w:rsidRPr="00B434CE">
        <w:t>Präsenztraining in E-Learning umwandeln</w:t>
      </w:r>
      <w:bookmarkEnd w:id="0"/>
    </w:p>
    <w:bookmarkEnd w:id="1"/>
    <w:p w14:paraId="61C766AF" w14:textId="77777777" w:rsidR="00E76E3C" w:rsidRPr="00B434CE" w:rsidRDefault="00E76E3C" w:rsidP="00AD08B3">
      <w:pPr>
        <w:pStyle w:val="Teaser"/>
      </w:pPr>
      <w:r w:rsidRPr="00B434CE">
        <w:t>Angenommen Sie bekommen den Auftrag, ein zweistündiges Präsenztraining in einen E-Learning-Kurs umzuwandeln. Nun müssen Sie ja nur Ihre PowerPoint-Dateien nehmen, sie in ein E-Learning-Tool importieren und schon haben Sie einen fertigen E-Learning-Kurs. Richtig?</w:t>
      </w:r>
    </w:p>
    <w:p w14:paraId="5AD852DC" w14:textId="78B40910" w:rsidR="00E76E3C" w:rsidRPr="00027F0A" w:rsidRDefault="00E76E3C" w:rsidP="00AD08B3">
      <w:pPr>
        <w:pStyle w:val="Flietext"/>
      </w:pPr>
      <w:r w:rsidRPr="00027F0A">
        <w:t xml:space="preserve">Wenn es doch nur so einfach wäre! Ob der Kurs bereits vorhanden ist oder nicht – professionelle E-Learning-Entwickler müssen jedes Mal den gleichen Prozess durchlaufen wie bei jedem anderen Projekt dieser Art auch. Der einzige Unterschied besteht darin, dass bei der Arbeit mit einem bereits bestehenden Kurs einige der vorab erforderlichen Komponenten für Analyse und </w:t>
      </w:r>
      <w:proofErr w:type="spellStart"/>
      <w:r w:rsidRPr="00D9242B">
        <w:rPr>
          <w:highlight w:val="yellow"/>
        </w:rPr>
        <w:t>Instructional</w:t>
      </w:r>
      <w:proofErr w:type="spellEnd"/>
      <w:r w:rsidRPr="00D9242B">
        <w:rPr>
          <w:highlight w:val="yellow"/>
        </w:rPr>
        <w:t xml:space="preserve"> Design</w:t>
      </w:r>
      <w:r w:rsidR="00A910AD">
        <w:t xml:space="preserve"> (verlinken mit HA Was ist </w:t>
      </w:r>
      <w:proofErr w:type="spellStart"/>
      <w:r w:rsidR="00A910AD">
        <w:t>Instructional</w:t>
      </w:r>
      <w:proofErr w:type="spellEnd"/>
      <w:r w:rsidR="00A910AD">
        <w:t xml:space="preserve"> Design)</w:t>
      </w:r>
      <w:r w:rsidRPr="00027F0A">
        <w:t xml:space="preserve"> schon vorliegen – oder aber auch nicht.</w:t>
      </w:r>
    </w:p>
    <w:p w14:paraId="37EFAA86" w14:textId="77777777" w:rsidR="00E76E3C" w:rsidRPr="00027F0A" w:rsidRDefault="00E76E3C" w:rsidP="00AD08B3">
      <w:pPr>
        <w:pStyle w:val="Flietext"/>
      </w:pPr>
      <w:r w:rsidRPr="00027F0A">
        <w:t xml:space="preserve">Bevor wir uns die taktischen Schritte bei der Arbeit mit vorhandenen Kursen ansehen, sollten wir einen kurzen Blick darauf werfen, warum Organisationen überhaupt </w:t>
      </w:r>
      <w:r>
        <w:t>Präsenzk</w:t>
      </w:r>
      <w:r w:rsidRPr="00027F0A">
        <w:t>urse in E-Learning-Kurse umwandeln sollten.</w:t>
      </w:r>
    </w:p>
    <w:p w14:paraId="08A14C72" w14:textId="77777777" w:rsidR="00E76E3C" w:rsidRPr="00027F0A" w:rsidRDefault="00E76E3C" w:rsidP="00AD08B3">
      <w:pPr>
        <w:pStyle w:val="Zwischenberschrift"/>
      </w:pPr>
      <w:r w:rsidRPr="00027F0A">
        <w:t>Gründe für die Umwandlung</w:t>
      </w:r>
    </w:p>
    <w:p w14:paraId="6E43B517" w14:textId="77777777" w:rsidR="00E76E3C" w:rsidRPr="00027F0A" w:rsidRDefault="00E76E3C" w:rsidP="00AD08B3">
      <w:pPr>
        <w:pStyle w:val="Flietext"/>
      </w:pPr>
      <w:r w:rsidRPr="00027F0A">
        <w:t>Es gibt viele gute Gründe dafür, persönliche Schulungen in E-Learning-Kurse umzuwandeln. Dazu gehören:</w:t>
      </w:r>
    </w:p>
    <w:p w14:paraId="36871540" w14:textId="77777777" w:rsidR="00E76E3C" w:rsidRPr="00027F0A" w:rsidRDefault="00E76E3C" w:rsidP="00AD08B3">
      <w:pPr>
        <w:pStyle w:val="AufzhlungPunkte"/>
      </w:pPr>
      <w:r w:rsidRPr="00027F0A">
        <w:t>Effizienz: Ein Kurs muss nur einmal entwickelt werden und steht dann immer zur Verfügung</w:t>
      </w:r>
      <w:r>
        <w:t>. Es gibt</w:t>
      </w:r>
      <w:r w:rsidRPr="00F665F2">
        <w:t xml:space="preserve"> </w:t>
      </w:r>
      <w:r>
        <w:t>keine Reisekosten und</w:t>
      </w:r>
      <w:r w:rsidRPr="00027F0A">
        <w:t xml:space="preserve"> keine Kosten </w:t>
      </w:r>
      <w:r>
        <w:t xml:space="preserve">mehr </w:t>
      </w:r>
      <w:r w:rsidRPr="00027F0A">
        <w:t xml:space="preserve">für </w:t>
      </w:r>
      <w:r>
        <w:t>Lehrende.</w:t>
      </w:r>
      <w:r w:rsidRPr="00027F0A">
        <w:t xml:space="preserve"> </w:t>
      </w:r>
    </w:p>
    <w:p w14:paraId="77470B0B" w14:textId="77777777" w:rsidR="00E76E3C" w:rsidRPr="00027F0A" w:rsidRDefault="00E76E3C" w:rsidP="00AD08B3">
      <w:pPr>
        <w:pStyle w:val="AufzhlungPunkte"/>
      </w:pPr>
      <w:r w:rsidRPr="00027F0A">
        <w:t>Zugänglichkeit: Die Lernenden können jederzeit und von jedem Ort der Welt auf die Schulung zugreifen.</w:t>
      </w:r>
    </w:p>
    <w:p w14:paraId="7B7F9A2E" w14:textId="77777777" w:rsidR="00E76E3C" w:rsidRPr="00027F0A" w:rsidRDefault="00E76E3C" w:rsidP="00AD08B3">
      <w:pPr>
        <w:pStyle w:val="AufzhlungPunkte"/>
      </w:pPr>
      <w:r w:rsidRPr="00027F0A">
        <w:t>Umweltfreundlichkeit: keine Papiermaterialien und keine Emissionen durch Reisen.</w:t>
      </w:r>
    </w:p>
    <w:p w14:paraId="694ADA35" w14:textId="77777777" w:rsidR="00E76E3C" w:rsidRPr="00027F0A" w:rsidRDefault="00E76E3C" w:rsidP="00AD08B3">
      <w:pPr>
        <w:pStyle w:val="AufzhlungPunkte"/>
      </w:pPr>
      <w:r w:rsidRPr="00027F0A">
        <w:t>Komprimierungsverhältnis</w:t>
      </w:r>
      <w:r>
        <w:t>: Dies ist ein wichtiger Aspekt; j</w:t>
      </w:r>
      <w:r w:rsidRPr="00027F0A">
        <w:t xml:space="preserve">ede reale Unterrichtsstunde nimmt in Gestalt eines E-Learning-Kurses nur etwa die Hälfte der Zeit in Anspruch. </w:t>
      </w:r>
    </w:p>
    <w:p w14:paraId="77A21B10" w14:textId="67586802" w:rsidR="0028560F" w:rsidRDefault="0028560F">
      <w:pPr>
        <w:pBdr>
          <w:top w:val="none" w:sz="0" w:space="0" w:color="auto"/>
          <w:left w:val="none" w:sz="0" w:space="0" w:color="auto"/>
          <w:bottom w:val="none" w:sz="0" w:space="0" w:color="auto"/>
          <w:right w:val="none" w:sz="0" w:space="0" w:color="auto"/>
          <w:between w:val="none" w:sz="0" w:space="0" w:color="auto"/>
          <w:bar w:val="none" w:sz="0" w:color="auto"/>
        </w:pBdr>
        <w:rPr>
          <w:rFonts w:cs="Arial"/>
          <w:bCs/>
        </w:rPr>
      </w:pPr>
      <w:r>
        <w:rPr>
          <w:rFonts w:cs="Arial"/>
          <w:bCs/>
        </w:rPr>
        <w:br w:type="page"/>
      </w:r>
    </w:p>
    <w:p w14:paraId="20F51FAA" w14:textId="77777777" w:rsidR="00E76E3C" w:rsidRPr="00027F0A" w:rsidRDefault="00E76E3C" w:rsidP="0028560F">
      <w:pPr>
        <w:pStyle w:val="Zwischenberschrift"/>
      </w:pPr>
      <w:r w:rsidRPr="00027F0A">
        <w:t>Wie gehen Sie vor?</w:t>
      </w:r>
    </w:p>
    <w:p w14:paraId="1C1CFDEB" w14:textId="77777777" w:rsidR="00E76E3C" w:rsidRPr="00027F0A" w:rsidRDefault="00E76E3C" w:rsidP="00AD08B3">
      <w:pPr>
        <w:pStyle w:val="Flietext"/>
      </w:pPr>
      <w:r w:rsidRPr="00027F0A">
        <w:t xml:space="preserve">Zunächst ist die Überlegung unerlässlich, ob sich die zu schulenden Inhalte überhaupt für ein digitales Medium eignen. Nicht alle Inhalte eignen sich für eine Digitalisierung. In manchen Fällen eignen sich Inhalte nicht für E-Learning-Kurse oder es macht Sinn, nur Teile eines Kurses zu digitalisieren und sie dann in einem </w:t>
      </w:r>
      <w:proofErr w:type="spellStart"/>
      <w:r w:rsidRPr="00027F0A">
        <w:t>Blended</w:t>
      </w:r>
      <w:proofErr w:type="spellEnd"/>
      <w:r w:rsidRPr="00027F0A">
        <w:t xml:space="preserve"> Learning-Setting zu nutzen.</w:t>
      </w:r>
    </w:p>
    <w:p w14:paraId="54008A6B" w14:textId="77777777" w:rsidR="00AD08B3" w:rsidRPr="00027F0A" w:rsidRDefault="00AD08B3" w:rsidP="00AD08B3">
      <w:pPr>
        <w:pStyle w:val="Flietext"/>
      </w:pPr>
      <w:r w:rsidRPr="00027F0A">
        <w:t xml:space="preserve">Eignen sich die Inhalte eines Präsenskurses für einen E-Learning-Kurs, ist das Vorgehen </w:t>
      </w:r>
      <w:r w:rsidRPr="00D9242B">
        <w:t>genauso</w:t>
      </w:r>
      <w:r w:rsidRPr="00027F0A">
        <w:t xml:space="preserve"> wie beim normalen Erstellen von E-Learning-Kursen. Der Hauptunterschied besteht in der Analysephase zu Beginn.</w:t>
      </w:r>
    </w:p>
    <w:p w14:paraId="33CB0CA7" w14:textId="77777777" w:rsidR="00AD08B3" w:rsidRPr="00027F0A" w:rsidRDefault="00AD08B3" w:rsidP="00AD08B3">
      <w:pPr>
        <w:pStyle w:val="Flietext"/>
      </w:pPr>
      <w:r w:rsidRPr="00027F0A">
        <w:t xml:space="preserve">Der Großteil der Analysearbeit sollte bereits geleistet worden sein, als der Präsenzkurs entwickelt wurde. Deshalb sollte diese Phase weniger zeitaufwendig sein. </w:t>
      </w:r>
      <w:r>
        <w:t xml:space="preserve">Prüfen Sie noch einmal, ob </w:t>
      </w:r>
      <w:r w:rsidRPr="00027F0A">
        <w:t>folgende Punkte</w:t>
      </w:r>
      <w:r>
        <w:t xml:space="preserve"> geklärt sind oder gegebenenfalls aktualisiert werden sollten:</w:t>
      </w:r>
    </w:p>
    <w:p w14:paraId="0FB13E15" w14:textId="77777777" w:rsidR="00AD08B3" w:rsidRPr="00027F0A" w:rsidRDefault="00AD08B3" w:rsidP="00AD08B3">
      <w:pPr>
        <w:pStyle w:val="AufzhlungPunkte"/>
      </w:pPr>
      <w:r w:rsidRPr="00027F0A">
        <w:t>Analyse der Zielgruppe</w:t>
      </w:r>
    </w:p>
    <w:p w14:paraId="1DA7762F" w14:textId="77777777" w:rsidR="00AD08B3" w:rsidRPr="00027F0A" w:rsidRDefault="00AD08B3" w:rsidP="00AD08B3">
      <w:pPr>
        <w:pStyle w:val="AufzhlungPunkte"/>
      </w:pPr>
      <w:r w:rsidRPr="00027F0A">
        <w:t>Untersuchungen zu und Zusammenstellung von Inhalten</w:t>
      </w:r>
    </w:p>
    <w:p w14:paraId="3C6DB8A6" w14:textId="77777777" w:rsidR="00AD08B3" w:rsidRPr="00027F0A" w:rsidRDefault="00AD08B3" w:rsidP="00AD08B3">
      <w:pPr>
        <w:pStyle w:val="AufzhlungPunkte"/>
      </w:pPr>
      <w:r w:rsidRPr="00027F0A">
        <w:t>Definition der Lernziele</w:t>
      </w:r>
    </w:p>
    <w:p w14:paraId="58518E65" w14:textId="77777777" w:rsidR="00AD08B3" w:rsidRPr="00027F0A" w:rsidRDefault="00AD08B3" w:rsidP="00AD08B3">
      <w:pPr>
        <w:pStyle w:val="AufzhlungPunkte"/>
      </w:pPr>
      <w:r w:rsidRPr="00027F0A">
        <w:t>Einteilung und Organisation der Inhalte</w:t>
      </w:r>
    </w:p>
    <w:p w14:paraId="4BD0AD94" w14:textId="77777777" w:rsidR="00AD08B3" w:rsidRPr="00027F0A" w:rsidRDefault="00AD08B3" w:rsidP="00AD08B3">
      <w:pPr>
        <w:pStyle w:val="AufzhlungPunkte"/>
      </w:pPr>
      <w:r w:rsidRPr="00027F0A">
        <w:t>Erstellung von Aktivitäten und Prüfungen</w:t>
      </w:r>
    </w:p>
    <w:p w14:paraId="5589542F" w14:textId="77777777" w:rsidR="00AD08B3" w:rsidRPr="00027F0A" w:rsidRDefault="00AD08B3" w:rsidP="00AD08B3">
      <w:pPr>
        <w:pStyle w:val="Flietext"/>
      </w:pPr>
      <w:r w:rsidRPr="00027F0A">
        <w:t>Dies bedeutet, dass die Analysephase möglicherweise weniger Aufwand erfordert, wenn Sie einen E-Learning-Kurs auf der Grundlage einer vorhandenen persönlichen Schulung erstellen</w:t>
      </w:r>
      <w:r>
        <w:t>.</w:t>
      </w:r>
    </w:p>
    <w:p w14:paraId="1E605BF0" w14:textId="77777777" w:rsidR="00AD08B3" w:rsidRPr="00027F0A" w:rsidRDefault="00AD08B3" w:rsidP="00AD08B3">
      <w:pPr>
        <w:pStyle w:val="Zwischenberschrift"/>
      </w:pPr>
      <w:r w:rsidRPr="00027F0A">
        <w:t>Arbeiten mit Kursmaterialien geringerer Qualität</w:t>
      </w:r>
    </w:p>
    <w:p w14:paraId="71B3D622" w14:textId="77777777" w:rsidR="00AD08B3" w:rsidRPr="00027F0A" w:rsidRDefault="00AD08B3" w:rsidP="00AD08B3">
      <w:pPr>
        <w:pStyle w:val="Flietext"/>
      </w:pPr>
      <w:r w:rsidRPr="00027F0A">
        <w:t xml:space="preserve">Wenn Sie mit einem nicht optimal gestalteten Kurs arbeiten, müssen Sie wahrscheinlich zum Anfang zurückkehren und einige der oben aufgeführten Arbeiten erneut durchführen, beispielsweise die Definition der Lernziele oder die </w:t>
      </w:r>
      <w:r>
        <w:t>Organisation und Analyse</w:t>
      </w:r>
      <w:r w:rsidRPr="00027F0A">
        <w:t xml:space="preserve"> der Inhalte. Der einzige Schritt, bei dem Sie vielleicht Zeit sparen können, ist die eigentliche Recherche bzw. die Zusammenstellung der Inhalte, aber selbst dabei finden Sie möglicherweise Lücken, die Sie durch eigene Recherchearbeit schließen müssen.</w:t>
      </w:r>
    </w:p>
    <w:p w14:paraId="38E7C8B7" w14:textId="77777777" w:rsidR="00AD08B3" w:rsidRDefault="00AD08B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br w:type="page"/>
      </w:r>
    </w:p>
    <w:p w14:paraId="545F03F4" w14:textId="5ADBAF7A" w:rsidR="00AD08B3" w:rsidRPr="00027F0A" w:rsidRDefault="00AD08B3" w:rsidP="00AD08B3">
      <w:pPr>
        <w:pStyle w:val="Zwischenberschrift"/>
      </w:pPr>
      <w:r w:rsidRPr="00027F0A">
        <w:lastRenderedPageBreak/>
        <w:t>Arbeiten mit Kursmaterialien hoher Qualität</w:t>
      </w:r>
    </w:p>
    <w:p w14:paraId="5C2778B6" w14:textId="77777777" w:rsidR="00AD08B3" w:rsidRPr="00027F0A" w:rsidRDefault="00AD08B3" w:rsidP="00AD08B3">
      <w:pPr>
        <w:pStyle w:val="Flietext"/>
      </w:pPr>
      <w:r w:rsidRPr="00027F0A">
        <w:t xml:space="preserve">Wenn Sie das Glück haben, mit einem wirklich gut gestalteten Kurs arbeiten zu können, kann die Analyse schnell und einfach gehen, da Sie stark von der bereits durchgeführten Arbeit profitieren können. </w:t>
      </w:r>
    </w:p>
    <w:p w14:paraId="261BFE16" w14:textId="77777777" w:rsidR="00AD08B3" w:rsidRPr="00027F0A" w:rsidRDefault="00AD08B3" w:rsidP="00AD08B3">
      <w:pPr>
        <w:pStyle w:val="Flietext"/>
      </w:pPr>
      <w:r>
        <w:t>Doch</w:t>
      </w:r>
      <w:r w:rsidRPr="00027F0A">
        <w:t xml:space="preserve"> selbst bei sehr hochwertigen Schulungsmaterialien müssen Sie immer noch einige Analysearbeiten vorab durchführen. Dazu gehören zum Beispiel die folgenden Fragen:</w:t>
      </w:r>
    </w:p>
    <w:p w14:paraId="1AEF646A" w14:textId="77777777" w:rsidR="00AD08B3" w:rsidRPr="00027F0A" w:rsidRDefault="00AD08B3" w:rsidP="00AD08B3">
      <w:pPr>
        <w:pStyle w:val="AufzhlungPunkte"/>
      </w:pPr>
      <w:r w:rsidRPr="00027F0A">
        <w:t>Welche Geräte werden die Teilnehmer verwenden (Desktop-PCs oder Tablets) und inwieweit sind webbasierte Schulungen oder Technologie im Allgemeinen für sie geeignet?</w:t>
      </w:r>
    </w:p>
    <w:p w14:paraId="6CEC08DA" w14:textId="77777777" w:rsidR="00AD08B3" w:rsidRPr="00027F0A" w:rsidRDefault="00AD08B3" w:rsidP="00AD08B3">
      <w:pPr>
        <w:pStyle w:val="AufzhlungPunkte"/>
      </w:pPr>
      <w:r w:rsidRPr="00027F0A">
        <w:t>Welche Seminarraumaktivitäten und Prüfungen müssen in E-Learning-Aktivitäten umgewandelt werden (Beispielsweise in Drag-</w:t>
      </w:r>
      <w:proofErr w:type="spellStart"/>
      <w:r w:rsidRPr="00027F0A">
        <w:t>and</w:t>
      </w:r>
      <w:proofErr w:type="spellEnd"/>
      <w:r w:rsidRPr="00027F0A">
        <w:t>-Drop-Übungen, Zuordnungsaktivitäten oder E-Learning-Quizaufgaben)?</w:t>
      </w:r>
    </w:p>
    <w:p w14:paraId="7F24BAD5" w14:textId="77777777" w:rsidR="00AD08B3" w:rsidRDefault="00AD08B3" w:rsidP="00AD08B3">
      <w:pPr>
        <w:pStyle w:val="Flietext"/>
      </w:pPr>
      <w:r>
        <w:t>Ist die Analysephase abgeschlossen, müssen Sie die weiteren notwendigen Schritte zur Erstellung von E-Learning-Kursen durchführen. Hinweise dazu finden Sie in der Handlungsanleitung „</w:t>
      </w:r>
      <w:r w:rsidRPr="0028560F">
        <w:rPr>
          <w:highlight w:val="yellow"/>
        </w:rPr>
        <w:t>Eine digitale Lernumgebung nach dem ADDIE-Modell entwickeln“ (Link)</w:t>
      </w:r>
    </w:p>
    <w:p w14:paraId="3F2080CE" w14:textId="77777777" w:rsidR="00AD08B3" w:rsidRDefault="00AD08B3" w:rsidP="00AD08B3">
      <w:pPr>
        <w:pStyle w:val="Flietext"/>
      </w:pPr>
    </w:p>
    <w:p w14:paraId="5CFA2963" w14:textId="22FE478E" w:rsidR="00AD08B3" w:rsidRPr="00AD08B3" w:rsidRDefault="00AD08B3" w:rsidP="00AD08B3">
      <w:pPr>
        <w:rPr>
          <w:rFonts w:ascii="Arial" w:hAnsi="Arial" w:cs="Arial"/>
          <w:i/>
          <w:color w:val="auto"/>
        </w:rPr>
      </w:pPr>
      <w:r w:rsidRPr="00AD08B3">
        <w:rPr>
          <w:rFonts w:ascii="Arial" w:hAnsi="Arial" w:cs="Arial"/>
          <w:i/>
          <w:color w:val="auto"/>
        </w:rPr>
        <w:t>CC BY SA</w:t>
      </w:r>
      <w:r>
        <w:rPr>
          <w:rFonts w:ascii="Arial" w:hAnsi="Arial" w:cs="Arial"/>
          <w:i/>
          <w:color w:val="auto"/>
        </w:rPr>
        <w:t xml:space="preserve"> 3.0 DE </w:t>
      </w:r>
      <w:proofErr w:type="spellStart"/>
      <w:r>
        <w:rPr>
          <w:rFonts w:ascii="Arial" w:hAnsi="Arial" w:cs="Arial"/>
          <w:i/>
          <w:color w:val="auto"/>
        </w:rPr>
        <w:t>by</w:t>
      </w:r>
      <w:proofErr w:type="spellEnd"/>
      <w:r w:rsidRPr="00AD08B3">
        <w:rPr>
          <w:rFonts w:ascii="Arial" w:hAnsi="Arial" w:cs="Arial"/>
          <w:i/>
          <w:color w:val="auto"/>
        </w:rPr>
        <w:t xml:space="preserve"> </w:t>
      </w:r>
      <w:r w:rsidRPr="00AD08B3">
        <w:rPr>
          <w:rFonts w:ascii="Arial" w:hAnsi="Arial" w:cs="Arial"/>
          <w:b/>
          <w:i/>
          <w:color w:val="auto"/>
        </w:rPr>
        <w:t>Sonja Klante</w:t>
      </w:r>
      <w:r w:rsidRPr="00AD08B3">
        <w:rPr>
          <w:rFonts w:ascii="Arial" w:hAnsi="Arial" w:cs="Arial"/>
          <w:i/>
          <w:color w:val="auto"/>
        </w:rPr>
        <w:t xml:space="preserve"> für EULE</w:t>
      </w:r>
      <w:r>
        <w:rPr>
          <w:rFonts w:ascii="Arial" w:hAnsi="Arial" w:cs="Arial"/>
          <w:i/>
          <w:color w:val="auto"/>
        </w:rPr>
        <w:t>/wb-web</w:t>
      </w:r>
    </w:p>
    <w:p w14:paraId="58E7CEF2" w14:textId="77777777" w:rsidR="000A44F1" w:rsidRPr="001F6BB2" w:rsidRDefault="000A44F1" w:rsidP="001F6BB2"/>
    <w:sectPr w:rsidR="000A44F1" w:rsidRPr="001F6BB2" w:rsidSect="00510D62">
      <w:headerReference w:type="even" r:id="rId8"/>
      <w:headerReference w:type="default" r:id="rId9"/>
      <w:footerReference w:type="even" r:id="rId10"/>
      <w:footerReference w:type="default" r:id="rId11"/>
      <w:headerReference w:type="first" r:id="rId12"/>
      <w:footerReference w:type="first" r:id="rId13"/>
      <w:pgSz w:w="11906" w:h="16838"/>
      <w:pgMar w:top="2552" w:right="1418" w:bottom="2126" w:left="1418" w:header="907" w:footer="79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E8F0FF" w16cid:durableId="1CFF911F"/>
  <w16cid:commentId w16cid:paraId="0572510A" w16cid:durableId="1CFF9120"/>
  <w16cid:commentId w16cid:paraId="7FA5F4D8" w16cid:durableId="1CFF9121"/>
  <w16cid:commentId w16cid:paraId="714ECC7C" w16cid:durableId="1CFF9122"/>
  <w16cid:commentId w16cid:paraId="0412B0E8" w16cid:durableId="1CFF91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F3E4C" w14:textId="77777777" w:rsidR="0028560F" w:rsidRDefault="0028560F" w:rsidP="00014AE4">
      <w:pPr>
        <w:spacing w:after="0" w:line="240" w:lineRule="auto"/>
      </w:pPr>
      <w:r>
        <w:separator/>
      </w:r>
    </w:p>
  </w:endnote>
  <w:endnote w:type="continuationSeparator" w:id="0">
    <w:p w14:paraId="60801E63" w14:textId="77777777" w:rsidR="0028560F" w:rsidRDefault="0028560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99CF1" w14:textId="77777777" w:rsidR="0028560F" w:rsidRDefault="0028560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E1EEB" w14:textId="77777777" w:rsidR="0028560F" w:rsidRPr="005702BD" w:rsidRDefault="0028560F" w:rsidP="00DB4FF9">
    <w:pPr>
      <w:autoSpaceDE w:val="0"/>
      <w:autoSpaceDN w:val="0"/>
      <w:adjustRightInd w:val="0"/>
      <w:spacing w:after="0" w:line="240" w:lineRule="auto"/>
      <w:rPr>
        <w:rFonts w:ascii="DINPro" w:hAnsi="DINPro" w:cs="DINPro"/>
        <w:color w:val="333333"/>
        <w:sz w:val="16"/>
        <w:szCs w:val="16"/>
      </w:rPr>
    </w:pPr>
    <w:r>
      <w:rPr>
        <w:rFonts w:ascii="Arial" w:eastAsia="Times New Roman" w:hAnsi="Arial" w:cs="Times New Roman"/>
        <w:noProof/>
        <w:color w:val="333333"/>
      </w:rPr>
      <w:drawing>
        <wp:anchor distT="0" distB="0" distL="114300" distR="114300" simplePos="0" relativeHeight="251660286" behindDoc="1" locked="0" layoutInCell="1" allowOverlap="1" wp14:anchorId="4E5CF1AC" wp14:editId="5EB03BC8">
          <wp:simplePos x="0" y="0"/>
          <wp:positionH relativeFrom="rightMargin">
            <wp:posOffset>-615315</wp:posOffset>
          </wp:positionH>
          <wp:positionV relativeFrom="paragraph">
            <wp:posOffset>144780</wp:posOffset>
          </wp:positionV>
          <wp:extent cx="1210945" cy="856615"/>
          <wp:effectExtent l="0" t="0" r="8255" b="635"/>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MBF_RGB_Gef_L.jpg"/>
                  <pic:cNvPicPr/>
                </pic:nvPicPr>
                <pic:blipFill>
                  <a:blip r:embed="rId1">
                    <a:extLst>
                      <a:ext uri="{28A0092B-C50C-407E-A947-70E740481C1C}">
                        <a14:useLocalDpi xmlns:a14="http://schemas.microsoft.com/office/drawing/2010/main" val="0"/>
                      </a:ext>
                    </a:extLst>
                  </a:blip>
                  <a:stretch>
                    <a:fillRect/>
                  </a:stretch>
                </pic:blipFill>
                <pic:spPr>
                  <a:xfrm>
                    <a:off x="0" y="0"/>
                    <a:ext cx="1210945" cy="856615"/>
                  </a:xfrm>
                  <a:prstGeom prst="rect">
                    <a:avLst/>
                  </a:prstGeom>
                </pic:spPr>
              </pic:pic>
            </a:graphicData>
          </a:graphic>
          <wp14:sizeRelH relativeFrom="margin">
            <wp14:pctWidth>0</wp14:pctWidth>
          </wp14:sizeRelH>
          <wp14:sizeRelV relativeFrom="margin">
            <wp14:pctHeight>0</wp14:pctHeight>
          </wp14:sizeRelV>
        </wp:anchor>
      </w:drawing>
    </w:r>
    <w:r w:rsidRPr="008F665E">
      <w:rPr>
        <w:noProof/>
        <w:bdr w:val="none" w:sz="0" w:space="0" w:color="auto"/>
      </w:rPr>
      <w:drawing>
        <wp:anchor distT="0" distB="0" distL="114300" distR="114300" simplePos="0" relativeHeight="251662336" behindDoc="0" locked="0" layoutInCell="1" allowOverlap="1" wp14:anchorId="29F261DE" wp14:editId="52A13EF0">
          <wp:simplePos x="0" y="0"/>
          <wp:positionH relativeFrom="margin">
            <wp:posOffset>-10795</wp:posOffset>
          </wp:positionH>
          <wp:positionV relativeFrom="margin">
            <wp:posOffset>7889240</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w:t>
    </w:r>
    <w:r>
      <w:rPr>
        <w:rFonts w:ascii="Arial" w:hAnsi="Arial" w:cs="Arial"/>
        <w:color w:val="333333"/>
        <w:sz w:val="16"/>
        <w:szCs w:val="16"/>
      </w:rPr>
      <w:t xml:space="preserve"> </w:t>
    </w:r>
    <w:r w:rsidRPr="00957FD7">
      <w:rPr>
        <w:rFonts w:ascii="Arial" w:hAnsi="Arial" w:cs="Arial"/>
        <w:color w:val="333333"/>
        <w:sz w:val="16"/>
        <w:szCs w:val="16"/>
      </w:rPr>
      <w:t>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3"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34E51B40" w14:textId="77777777" w:rsidR="0028560F" w:rsidRDefault="0028560F" w:rsidP="00DB4FF9">
    <w:pPr>
      <w:autoSpaceDE w:val="0"/>
      <w:autoSpaceDN w:val="0"/>
      <w:adjustRightInd w:val="0"/>
      <w:spacing w:after="0" w:line="240" w:lineRule="auto"/>
      <w:rPr>
        <w:rFonts w:ascii="Arial" w:hAnsi="Arial" w:cs="Arial"/>
        <w:color w:val="333333"/>
        <w:sz w:val="16"/>
        <w:szCs w:val="16"/>
      </w:rPr>
    </w:pPr>
    <w:r>
      <w:rPr>
        <w:rFonts w:ascii="Arial" w:eastAsia="Times New Roman" w:hAnsi="Arial" w:cs="Times New Roman"/>
        <w:noProof/>
        <w:color w:val="333333"/>
      </w:rPr>
      <w:drawing>
        <wp:anchor distT="0" distB="0" distL="114300" distR="114300" simplePos="0" relativeHeight="251661311" behindDoc="0" locked="0" layoutInCell="1" allowOverlap="1" wp14:anchorId="0EF86D5C" wp14:editId="6B8812AC">
          <wp:simplePos x="0" y="0"/>
          <wp:positionH relativeFrom="margin">
            <wp:posOffset>-43815</wp:posOffset>
          </wp:positionH>
          <wp:positionV relativeFrom="paragraph">
            <wp:posOffset>71755</wp:posOffset>
          </wp:positionV>
          <wp:extent cx="549887" cy="464023"/>
          <wp:effectExtent l="0" t="0" r="3175"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_DIE_004 Logo_EULE_RGB_160929.fw_w.fw.png"/>
                  <pic:cNvPicPr/>
                </pic:nvPicPr>
                <pic:blipFill rotWithShape="1">
                  <a:blip r:embed="rId4" cstate="print">
                    <a:extLst>
                      <a:ext uri="{28A0092B-C50C-407E-A947-70E740481C1C}">
                        <a14:useLocalDpi xmlns:a14="http://schemas.microsoft.com/office/drawing/2010/main" val="0"/>
                      </a:ext>
                    </a:extLst>
                  </a:blip>
                  <a:srcRect r="30314"/>
                  <a:stretch/>
                </pic:blipFill>
                <pic:spPr bwMode="auto">
                  <a:xfrm>
                    <a:off x="0" y="0"/>
                    <a:ext cx="549887" cy="4640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534615" w14:textId="77777777" w:rsidR="0028560F" w:rsidRDefault="0028560F" w:rsidP="00DB4FF9">
    <w:pPr>
      <w:autoSpaceDE w:val="0"/>
      <w:autoSpaceDN w:val="0"/>
      <w:adjustRightInd w:val="0"/>
      <w:spacing w:after="0" w:line="240" w:lineRule="auto"/>
      <w:rPr>
        <w:rFonts w:ascii="Arial" w:hAnsi="Arial" w:cs="Arial"/>
        <w:color w:val="333333"/>
        <w:sz w:val="16"/>
        <w:szCs w:val="16"/>
      </w:rPr>
    </w:pPr>
  </w:p>
  <w:p w14:paraId="19B479AF" w14:textId="77777777" w:rsidR="0028560F" w:rsidRPr="00DB4FF9" w:rsidRDefault="0028560F" w:rsidP="00E16BE1">
    <w:pPr>
      <w:autoSpaceDE w:val="0"/>
      <w:autoSpaceDN w:val="0"/>
      <w:adjustRightInd w:val="0"/>
      <w:spacing w:after="0" w:line="240" w:lineRule="auto"/>
      <w:ind w:firstLine="708"/>
      <w:jc w:val="both"/>
      <w:rPr>
        <w:rFonts w:ascii="Arial" w:hAnsi="Arial" w:cs="Arial"/>
        <w:color w:val="333333"/>
        <w:sz w:val="16"/>
        <w:szCs w:val="16"/>
      </w:rPr>
    </w:pPr>
    <w:r>
      <w:rPr>
        <w:rFonts w:ascii="Arial" w:hAnsi="Arial" w:cs="Arial"/>
        <w:color w:val="333333"/>
        <w:sz w:val="16"/>
        <w:szCs w:val="16"/>
      </w:rPr>
      <w:t xml:space="preserve"> Dieses Material basiert auf Inhalten, die für das Projekt EULE unter BMBF Förderung entwickelt wurden.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616E4" w14:textId="77777777" w:rsidR="0028560F" w:rsidRDefault="0028560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1B0A3" w14:textId="77777777" w:rsidR="0028560F" w:rsidRDefault="0028560F" w:rsidP="00014AE4">
      <w:pPr>
        <w:spacing w:after="0" w:line="240" w:lineRule="auto"/>
      </w:pPr>
      <w:r>
        <w:separator/>
      </w:r>
    </w:p>
  </w:footnote>
  <w:footnote w:type="continuationSeparator" w:id="0">
    <w:p w14:paraId="16D89523" w14:textId="77777777" w:rsidR="0028560F" w:rsidRDefault="0028560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96C1C" w14:textId="77777777" w:rsidR="0028560F" w:rsidRDefault="0028560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FBE7F" w14:textId="77777777" w:rsidR="0028560F" w:rsidRDefault="0028560F">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69504" behindDoc="0" locked="0" layoutInCell="1" allowOverlap="1" wp14:anchorId="65CC9AEB" wp14:editId="7560054E">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14:paraId="150BE355" w14:textId="77777777" w:rsidR="0028560F" w:rsidRDefault="0028560F">
    <w:pPr>
      <w:pStyle w:val="Kopfzeile"/>
    </w:pPr>
    <w:r>
      <w:rPr>
        <w:rFonts w:ascii="Arial" w:eastAsia="Times New Roman" w:hAnsi="Arial" w:cs="Times New Roman"/>
        <w:noProof/>
        <w:color w:val="333333"/>
        <w:lang w:eastAsia="de-DE"/>
      </w:rPr>
      <w:drawing>
        <wp:anchor distT="0" distB="0" distL="114300" distR="114300" simplePos="0" relativeHeight="251667456" behindDoc="0" locked="0" layoutInCell="1" allowOverlap="1" wp14:anchorId="7FB87CAA" wp14:editId="6393855C">
          <wp:simplePos x="0" y="0"/>
          <wp:positionH relativeFrom="column">
            <wp:posOffset>-899795</wp:posOffset>
          </wp:positionH>
          <wp:positionV relativeFrom="paragraph">
            <wp:posOffset>-432822</wp:posOffset>
          </wp:positionV>
          <wp:extent cx="7562215" cy="609600"/>
          <wp:effectExtent l="0" t="0" r="63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68480" behindDoc="0" locked="0" layoutInCell="1" allowOverlap="1" wp14:anchorId="2D700126" wp14:editId="3CE8E9C5">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96153D1" id="Rechteck 11" o:spid="_x0000_s1026" style="position:absolute;margin-left:291pt;margin-top:-29.4pt;width:230.3pt;height:39.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" fillcolor="#0188c8"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D8445" w14:textId="77777777" w:rsidR="0028560F" w:rsidRDefault="0028560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964"/>
    <w:multiLevelType w:val="multilevel"/>
    <w:tmpl w:val="A3D80B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C4741B"/>
    <w:multiLevelType w:val="multilevel"/>
    <w:tmpl w:val="EC32F7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911482"/>
    <w:multiLevelType w:val="multilevel"/>
    <w:tmpl w:val="0B2AA7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6"/>
  </w:num>
  <w:num w:numId="4">
    <w:abstractNumId w:val="5"/>
  </w:num>
  <w:num w:numId="5">
    <w:abstractNumId w:val="7"/>
  </w:num>
  <w:num w:numId="6">
    <w:abstractNumId w:val="2"/>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15D62"/>
    <w:rsid w:val="0002705C"/>
    <w:rsid w:val="0009347A"/>
    <w:rsid w:val="000A44F1"/>
    <w:rsid w:val="000C6BAB"/>
    <w:rsid w:val="000E4BEB"/>
    <w:rsid w:val="000E5A0E"/>
    <w:rsid w:val="00143071"/>
    <w:rsid w:val="0017476E"/>
    <w:rsid w:val="001F6BB2"/>
    <w:rsid w:val="00206FAA"/>
    <w:rsid w:val="0022296F"/>
    <w:rsid w:val="0028560F"/>
    <w:rsid w:val="00333725"/>
    <w:rsid w:val="0048036C"/>
    <w:rsid w:val="004A33CC"/>
    <w:rsid w:val="004E28A0"/>
    <w:rsid w:val="00506977"/>
    <w:rsid w:val="00510D62"/>
    <w:rsid w:val="00527C57"/>
    <w:rsid w:val="005462AD"/>
    <w:rsid w:val="005702B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7A64D1"/>
    <w:rsid w:val="00862F3E"/>
    <w:rsid w:val="008A4E06"/>
    <w:rsid w:val="008C1D48"/>
    <w:rsid w:val="00913C77"/>
    <w:rsid w:val="0095483E"/>
    <w:rsid w:val="00956DB9"/>
    <w:rsid w:val="009673AF"/>
    <w:rsid w:val="009E2E26"/>
    <w:rsid w:val="00A135C2"/>
    <w:rsid w:val="00A21D87"/>
    <w:rsid w:val="00A4490E"/>
    <w:rsid w:val="00A651A5"/>
    <w:rsid w:val="00A7652F"/>
    <w:rsid w:val="00A910AD"/>
    <w:rsid w:val="00AC2223"/>
    <w:rsid w:val="00AD08B3"/>
    <w:rsid w:val="00B01655"/>
    <w:rsid w:val="00B11ED0"/>
    <w:rsid w:val="00B27E74"/>
    <w:rsid w:val="00B3451E"/>
    <w:rsid w:val="00B37840"/>
    <w:rsid w:val="00B70DAA"/>
    <w:rsid w:val="00BA3872"/>
    <w:rsid w:val="00BC2391"/>
    <w:rsid w:val="00BC7D80"/>
    <w:rsid w:val="00C07190"/>
    <w:rsid w:val="00C3075E"/>
    <w:rsid w:val="00C675B9"/>
    <w:rsid w:val="00C93D17"/>
    <w:rsid w:val="00CA33A1"/>
    <w:rsid w:val="00CE48FE"/>
    <w:rsid w:val="00D03664"/>
    <w:rsid w:val="00D17A67"/>
    <w:rsid w:val="00DB4FF9"/>
    <w:rsid w:val="00E056E0"/>
    <w:rsid w:val="00E16BE1"/>
    <w:rsid w:val="00E53294"/>
    <w:rsid w:val="00E5546C"/>
    <w:rsid w:val="00E678F7"/>
    <w:rsid w:val="00E76E3C"/>
    <w:rsid w:val="00E84DD0"/>
    <w:rsid w:val="00ED0DBD"/>
    <w:rsid w:val="00ED65AA"/>
    <w:rsid w:val="00EE3EE3"/>
    <w:rsid w:val="00F822AC"/>
    <w:rsid w:val="00FD3A72"/>
    <w:rsid w:val="00FD4313"/>
    <w:rsid w:val="00FE2A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FF4992"/>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E76E3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E76E3C"/>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E76E3C"/>
    <w:rPr>
      <w:sz w:val="16"/>
      <w:szCs w:val="16"/>
    </w:rPr>
  </w:style>
  <w:style w:type="paragraph" w:styleId="Kommentartext">
    <w:name w:val="annotation text"/>
    <w:basedOn w:val="Standard"/>
    <w:link w:val="KommentartextZchn"/>
    <w:uiPriority w:val="99"/>
    <w:semiHidden/>
    <w:unhideWhenUsed/>
    <w:rsid w:val="00E76E3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semiHidden/>
    <w:rsid w:val="00E76E3C"/>
    <w:rPr>
      <w:sz w:val="20"/>
      <w:szCs w:val="20"/>
    </w:rPr>
  </w:style>
  <w:style w:type="paragraph" w:styleId="Listenabsatz">
    <w:name w:val="List Paragraph"/>
    <w:basedOn w:val="Standard"/>
    <w:uiPriority w:val="34"/>
    <w:qFormat/>
    <w:rsid w:val="00AD08B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sa/3.0/de/" TargetMode="External"/><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ED866-3243-45C3-B11F-A7C33F80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DA3598D</Template>
  <TotalTime>0</TotalTime>
  <Pages>3</Pages>
  <Words>614</Words>
  <Characters>3874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6</cp:revision>
  <cp:lastPrinted>2017-06-14T12:13:00Z</cp:lastPrinted>
  <dcterms:created xsi:type="dcterms:W3CDTF">2017-06-23T09:28:00Z</dcterms:created>
  <dcterms:modified xsi:type="dcterms:W3CDTF">2017-09-04T12:53:00Z</dcterms:modified>
</cp:coreProperties>
</file>