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CD" w:rsidRDefault="009B27CD" w:rsidP="009B27CD">
      <w:pPr>
        <w:pStyle w:val="Materialtyp1"/>
      </w:pPr>
      <w:r>
        <w:t>Checkliste</w:t>
      </w:r>
    </w:p>
    <w:p w:rsidR="009B27CD" w:rsidRDefault="009B27CD" w:rsidP="009B27CD">
      <w:pPr>
        <w:pStyle w:val="Headline"/>
      </w:pPr>
      <w:r>
        <w:t>Methodenwahl</w:t>
      </w:r>
    </w:p>
    <w:p w:rsidR="009B27CD" w:rsidRDefault="009B27CD" w:rsidP="009B27CD">
      <w:pPr>
        <w:pStyle w:val="Flietext"/>
      </w:pPr>
      <w:r>
        <w:t>Lernprozesse sind umso nachhaltiger, je mehr Kognition, Emotion und Tätigkeit miteinander verknüpft werden. Mit dem Wechsel zwischen unterschiedlichen Methoden wird erreicht, dass man dieser einheitlichen Form gerecht werden kann. Überprüfen Sie selbst, ob und welche Methoden Sie verwenden.</w:t>
      </w:r>
    </w:p>
    <w:tbl>
      <w:tblPr>
        <w:tblW w:w="8925" w:type="dxa"/>
        <w:tblInd w:w="8" w:type="dxa"/>
        <w:tblLayout w:type="fixed"/>
        <w:tblCellMar>
          <w:left w:w="0" w:type="dxa"/>
          <w:right w:w="0" w:type="dxa"/>
        </w:tblCellMar>
        <w:tblLook w:val="01E0" w:firstRow="1" w:lastRow="1" w:firstColumn="1" w:lastColumn="1" w:noHBand="0" w:noVBand="0"/>
      </w:tblPr>
      <w:tblGrid>
        <w:gridCol w:w="3180"/>
        <w:gridCol w:w="1212"/>
        <w:gridCol w:w="1280"/>
        <w:gridCol w:w="3253"/>
      </w:tblGrid>
      <w:tr w:rsidR="009B27CD" w:rsidTr="009B27CD">
        <w:trPr>
          <w:trHeight w:hRule="exact" w:val="730"/>
        </w:trPr>
        <w:tc>
          <w:tcPr>
            <w:tcW w:w="3182"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cs="Arial"/>
              </w:rPr>
            </w:pPr>
          </w:p>
        </w:tc>
        <w:tc>
          <w:tcPr>
            <w:tcW w:w="1213"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88" w:line="276" w:lineRule="auto"/>
              <w:ind w:left="247"/>
              <w:rPr>
                <w:rFonts w:ascii="Arial" w:hAnsi="Arial" w:cs="Arial"/>
              </w:rPr>
            </w:pPr>
            <w:proofErr w:type="spellStart"/>
            <w:r>
              <w:rPr>
                <w:rFonts w:ascii="Arial" w:hAnsi="Arial" w:cs="Arial"/>
              </w:rPr>
              <w:t>selten</w:t>
            </w:r>
            <w:proofErr w:type="spellEnd"/>
          </w:p>
        </w:tc>
        <w:tc>
          <w:tcPr>
            <w:tcW w:w="1281"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88" w:line="276" w:lineRule="auto"/>
              <w:ind w:left="227"/>
              <w:rPr>
                <w:rFonts w:ascii="Arial" w:hAnsi="Arial" w:cs="Arial"/>
              </w:rPr>
            </w:pPr>
            <w:proofErr w:type="spellStart"/>
            <w:r>
              <w:rPr>
                <w:rFonts w:ascii="Arial" w:hAnsi="Arial" w:cs="Arial"/>
              </w:rPr>
              <w:t>häufig</w:t>
            </w:r>
            <w:proofErr w:type="spellEnd"/>
          </w:p>
        </w:tc>
        <w:tc>
          <w:tcPr>
            <w:tcW w:w="3255"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88" w:line="276" w:lineRule="auto"/>
              <w:ind w:left="227"/>
              <w:jc w:val="center"/>
              <w:rPr>
                <w:rFonts w:ascii="Arial" w:hAnsi="Arial" w:cs="Arial"/>
              </w:rPr>
            </w:pPr>
            <w:proofErr w:type="spellStart"/>
            <w:proofErr w:type="gramStart"/>
            <w:r>
              <w:rPr>
                <w:rFonts w:ascii="Arial" w:hAnsi="Arial" w:cs="Arial"/>
              </w:rPr>
              <w:t>mit</w:t>
            </w:r>
            <w:proofErr w:type="spellEnd"/>
            <w:proofErr w:type="gramEnd"/>
            <w:r>
              <w:rPr>
                <w:rFonts w:ascii="Arial" w:hAnsi="Arial" w:cs="Arial"/>
              </w:rPr>
              <w:t xml:space="preserve"> </w:t>
            </w:r>
            <w:proofErr w:type="spellStart"/>
            <w:r>
              <w:rPr>
                <w:rFonts w:ascii="Arial" w:hAnsi="Arial" w:cs="Arial"/>
              </w:rPr>
              <w:t>welchem</w:t>
            </w:r>
            <w:proofErr w:type="spellEnd"/>
            <w:r>
              <w:rPr>
                <w:rFonts w:ascii="Arial" w:hAnsi="Arial" w:cs="Arial"/>
              </w:rPr>
              <w:t xml:space="preserve"> </w:t>
            </w:r>
            <w:proofErr w:type="spellStart"/>
            <w:r>
              <w:rPr>
                <w:rFonts w:ascii="Arial" w:hAnsi="Arial" w:cs="Arial"/>
              </w:rPr>
              <w:t>Ziel</w:t>
            </w:r>
            <w:proofErr w:type="spellEnd"/>
            <w:r>
              <w:rPr>
                <w:rFonts w:ascii="Arial" w:hAnsi="Arial" w:cs="Arial"/>
              </w:rPr>
              <w:t>?</w:t>
            </w:r>
          </w:p>
        </w:tc>
      </w:tr>
      <w:tr w:rsidR="009B27CD" w:rsidTr="009B27CD">
        <w:trPr>
          <w:trHeight w:hRule="exact" w:val="706"/>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Vortrag</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714"/>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(PowerPoint)Präsentation</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695"/>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Diskussion</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719"/>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Arbeitsgruppen</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716"/>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tabs>
                <w:tab w:val="right" w:pos="3167"/>
              </w:tabs>
              <w:spacing w:before="190" w:line="276" w:lineRule="auto"/>
              <w:ind w:left="113"/>
              <w:rPr>
                <w:rFonts w:ascii="Arial" w:hAnsi="Arial" w:cs="Arial"/>
              </w:rPr>
            </w:pPr>
            <w:r>
              <w:rPr>
                <w:rFonts w:ascii="Arial" w:hAnsi="Arial" w:cs="Arial"/>
                <w:lang w:val="de-DE"/>
              </w:rPr>
              <w:t>Visualisierungen</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698"/>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Übungen</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721"/>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proofErr w:type="spellStart"/>
            <w:r>
              <w:rPr>
                <w:rFonts w:ascii="Arial" w:hAnsi="Arial" w:cs="Arial"/>
                <w:lang w:val="de-DE"/>
              </w:rPr>
              <w:t>Metaplan</w:t>
            </w:r>
            <w:proofErr w:type="spellEnd"/>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703"/>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Projektarbeit</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714"/>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Spiele (Rollenspiel etc.)</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696"/>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rPr>
            </w:pPr>
            <w:r>
              <w:rPr>
                <w:rFonts w:ascii="Arial" w:hAnsi="Arial" w:cs="Arial"/>
                <w:lang w:val="de-DE"/>
              </w:rPr>
              <w:t>Einzelarbeit</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577"/>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lang w:val="de-DE"/>
              </w:rPr>
            </w:pPr>
            <w:r>
              <w:rPr>
                <w:rFonts w:ascii="Arial" w:hAnsi="Arial" w:cs="Arial"/>
                <w:lang w:val="de-DE"/>
              </w:rPr>
              <w:t>Feedback-Runden</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r w:rsidR="009B27CD" w:rsidTr="009B27CD">
        <w:trPr>
          <w:trHeight w:hRule="exact" w:val="537"/>
        </w:trPr>
        <w:tc>
          <w:tcPr>
            <w:tcW w:w="3182" w:type="dxa"/>
            <w:tcBorders>
              <w:top w:val="single" w:sz="6" w:space="0" w:color="919191"/>
              <w:left w:val="single" w:sz="6" w:space="0" w:color="919191"/>
              <w:bottom w:val="single" w:sz="6" w:space="0" w:color="919191"/>
              <w:right w:val="single" w:sz="6" w:space="0" w:color="919191"/>
            </w:tcBorders>
            <w:hideMark/>
          </w:tcPr>
          <w:p w:rsidR="009B27CD" w:rsidRDefault="009B27CD">
            <w:pPr>
              <w:pStyle w:val="TableParagraph"/>
              <w:spacing w:before="190" w:line="276" w:lineRule="auto"/>
              <w:ind w:left="113"/>
              <w:rPr>
                <w:rFonts w:ascii="Arial" w:hAnsi="Arial" w:cs="Arial"/>
                <w:lang w:val="de-DE"/>
              </w:rPr>
            </w:pPr>
            <w:r>
              <w:rPr>
                <w:rFonts w:ascii="Arial" w:hAnsi="Arial" w:cs="Arial"/>
                <w:lang w:val="de-DE"/>
              </w:rPr>
              <w:t>…</w:t>
            </w:r>
          </w:p>
        </w:tc>
        <w:tc>
          <w:tcPr>
            <w:tcW w:w="1213"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1281"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c>
          <w:tcPr>
            <w:tcW w:w="3255" w:type="dxa"/>
            <w:tcBorders>
              <w:top w:val="single" w:sz="6" w:space="0" w:color="919191"/>
              <w:left w:val="single" w:sz="6" w:space="0" w:color="919191"/>
              <w:bottom w:val="single" w:sz="6" w:space="0" w:color="919191"/>
              <w:right w:val="single" w:sz="6" w:space="0" w:color="919191"/>
            </w:tcBorders>
          </w:tcPr>
          <w:p w:rsidR="009B27CD" w:rsidRDefault="009B27CD">
            <w:pPr>
              <w:pStyle w:val="TableParagraph"/>
              <w:spacing w:before="190" w:line="276" w:lineRule="auto"/>
              <w:ind w:left="113"/>
              <w:rPr>
                <w:rFonts w:ascii="Arial" w:hAnsi="Arial" w:cs="Arial"/>
                <w:lang w:val="de-DE"/>
              </w:rPr>
            </w:pPr>
          </w:p>
        </w:tc>
      </w:tr>
    </w:tbl>
    <w:p w:rsidR="009B27CD" w:rsidRDefault="009B27CD" w:rsidP="009B27CD">
      <w:pPr>
        <w:pStyle w:val="Quelle"/>
      </w:pPr>
      <w:r>
        <w:t xml:space="preserve">Quelle: </w:t>
      </w:r>
      <w:proofErr w:type="spellStart"/>
      <w:r>
        <w:t>Nuissl</w:t>
      </w:r>
      <w:proofErr w:type="spellEnd"/>
      <w:r>
        <w:t xml:space="preserve">, E., &amp; Siebert, H. (2013). </w:t>
      </w:r>
      <w:r>
        <w:rPr>
          <w:i/>
        </w:rPr>
        <w:t>Lehren an der VHS. Ein Leitfaden für Kursleitende</w:t>
      </w:r>
      <w:r>
        <w:t>. Bielefeld: W. Bertelsmann.</w:t>
      </w:r>
    </w:p>
    <w:sectPr w:rsidR="009B27CD"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71" w:rsidRDefault="00A21C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983094" w:rsidRPr="00983094" w:rsidRDefault="0061648F" w:rsidP="00983094">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Um eine Kopie dieser</w:t>
    </w:r>
    <w:r w:rsidR="00983094">
      <w:rPr>
        <w:rFonts w:ascii="Arial" w:hAnsi="Arial" w:cs="Arial"/>
        <w:color w:val="333333"/>
        <w:sz w:val="16"/>
        <w:szCs w:val="16"/>
      </w:rPr>
      <w:t xml:space="preserve"> Lizenz zu sehen, besuchen Sie </w:t>
    </w:r>
    <w:hyperlink r:id="rId2" w:history="1">
      <w:r w:rsidR="00983094" w:rsidRPr="00983094">
        <w:rPr>
          <w:rStyle w:val="Hyperlink"/>
          <w:rFonts w:ascii="Arial" w:hAnsi="Arial" w:cs="Arial"/>
          <w:sz w:val="16"/>
          <w:szCs w:val="16"/>
        </w:rPr>
        <w:t>http://creativecommons.org/licenses/by-sa/3.0/de/</w:t>
      </w:r>
    </w:hyperlink>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71" w:rsidRDefault="00A21C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71" w:rsidRDefault="00A21C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A21C71" w:rsidP="00C93D17">
                          <w:pPr>
                            <w:jc w:val="right"/>
                            <w:rPr>
                              <w:rFonts w:ascii="Arial" w:hAnsi="Arial" w:cs="Arial"/>
                              <w:i/>
                              <w:sz w:val="18"/>
                              <w:szCs w:val="18"/>
                            </w:rPr>
                          </w:pPr>
                          <w:hyperlink r:id="rId2" w:history="1">
                            <w:r w:rsidR="00983094">
                              <w:rPr>
                                <w:rFonts w:ascii="Arial" w:eastAsiaTheme="minorHAnsi" w:hAnsi="Arial" w:cs="Arial"/>
                                <w:i/>
                                <w:iCs/>
                                <w:color w:val="0000FF"/>
                                <w:sz w:val="18"/>
                                <w:szCs w:val="18"/>
                                <w:u w:val="single"/>
                                <w:bdr w:val="none" w:sz="0" w:space="0" w:color="auto"/>
                                <w:lang w:eastAsia="en-US"/>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983094" w:rsidP="00C93D17">
                    <w:pPr>
                      <w:jc w:val="right"/>
                      <w:rPr>
                        <w:rFonts w:ascii="Arial" w:hAnsi="Arial" w:cs="Arial"/>
                        <w:i/>
                        <w:sz w:val="18"/>
                        <w:szCs w:val="18"/>
                      </w:rPr>
                    </w:pPr>
                    <w:hyperlink r:id="rId3" w:history="1">
                      <w:r>
                        <w:rPr>
                          <w:rFonts w:ascii="Arial" w:eastAsiaTheme="minorHAnsi" w:hAnsi="Arial" w:cs="Arial"/>
                          <w:i/>
                          <w:iCs/>
                          <w:color w:val="0000FF"/>
                          <w:sz w:val="18"/>
                          <w:szCs w:val="18"/>
                          <w:u w:val="single"/>
                          <w:bdr w:val="none" w:sz="0" w:space="0" w:color="auto"/>
                          <w:lang w:eastAsia="en-US"/>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71" w:rsidRDefault="00A21C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983094"/>
    <w:rsid w:val="009B27CD"/>
    <w:rsid w:val="00A21C71"/>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paragraph" w:customStyle="1" w:styleId="TableParagraph">
    <w:name w:val="Table Paragraph"/>
    <w:basedOn w:val="Standard"/>
    <w:uiPriority w:val="1"/>
    <w:qFormat/>
    <w:rsid w:val="009B27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cs="Times New Roman"/>
      <w:color w:val="auto"/>
      <w:bdr w:val="none" w:sz="0" w:space="0" w:color="auto"/>
      <w:lang w:val="en-US" w:eastAsia="en-US"/>
    </w:rPr>
  </w:style>
  <w:style w:type="character" w:styleId="Hyperlink">
    <w:name w:val="Hyperlink"/>
    <w:basedOn w:val="Absatz-Standardschriftart"/>
    <w:uiPriority w:val="99"/>
    <w:unhideWhenUsed/>
    <w:rsid w:val="00983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6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07E5-7C82-458A-A712-587020B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1BC9868C</Template>
  <TotalTime>0</TotalTime>
  <Pages>1</Pages>
  <Words>93</Words>
  <Characters>589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4</cp:revision>
  <cp:lastPrinted>2015-10-16T06:50:00Z</cp:lastPrinted>
  <dcterms:created xsi:type="dcterms:W3CDTF">2015-10-16T08:56:00Z</dcterms:created>
  <dcterms:modified xsi:type="dcterms:W3CDTF">2015-11-11T13:05:00Z</dcterms:modified>
</cp:coreProperties>
</file>